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</w:p>
    <w:p>
      <w:pPr>
        <w:spacing w:afterLines="50" w:line="500" w:lineRule="exact"/>
        <w:jc w:val="center"/>
        <w:rPr>
          <w:rFonts w:hint="eastAsia" w:ascii="宋体" w:hAnsi="宋体" w:eastAsia="宋体" w:cs="Times New Roman"/>
          <w:b/>
          <w:spacing w:val="6"/>
          <w:sz w:val="24"/>
          <w:szCs w:val="28"/>
          <w:lang w:eastAsia="zh-CN"/>
        </w:rPr>
      </w:pPr>
      <w:r>
        <w:rPr>
          <w:rFonts w:hint="eastAsia" w:ascii="宋体" w:hAnsi="宋体" w:eastAsia="宋体" w:cs="Times New Roman"/>
          <w:b/>
          <w:spacing w:val="6"/>
          <w:sz w:val="24"/>
          <w:szCs w:val="28"/>
        </w:rPr>
        <w:t>电气工程一级学科硕士研究生课程设置表</w:t>
      </w:r>
    </w:p>
    <w:tbl>
      <w:tblPr>
        <w:tblStyle w:val="2"/>
        <w:tblW w:w="86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1054"/>
        <w:gridCol w:w="3526"/>
        <w:gridCol w:w="652"/>
        <w:gridCol w:w="710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7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类别</w:t>
            </w:r>
          </w:p>
        </w:tc>
        <w:tc>
          <w:tcPr>
            <w:tcW w:w="3526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学时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学分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考核方式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84" w:type="dxa"/>
            <w:vMerge w:val="restart"/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bookmarkStart w:id="0" w:name="_Hlk41230737"/>
            <w:r>
              <w:rPr>
                <w:rFonts w:hint="eastAsia" w:ascii="宋体" w:hAnsi="宋体" w:eastAsia="宋体" w:cs="Times New Roman"/>
                <w:szCs w:val="21"/>
              </w:rPr>
              <w:t>学位课  不少于</w:t>
            </w:r>
            <w:r>
              <w:rPr>
                <w:rFonts w:ascii="宋体" w:hAnsi="宋体" w:eastAsia="宋体" w:cs="Times New Roman"/>
                <w:szCs w:val="21"/>
              </w:rPr>
              <w:t>18</w:t>
            </w:r>
            <w:r>
              <w:rPr>
                <w:rFonts w:hint="eastAsia" w:ascii="宋体" w:hAnsi="宋体" w:eastAsia="宋体" w:cs="Times New Roman"/>
                <w:szCs w:val="21"/>
              </w:rPr>
              <w:t>学分</w:t>
            </w:r>
            <w:bookmarkEnd w:id="0"/>
          </w:p>
        </w:tc>
        <w:tc>
          <w:tcPr>
            <w:tcW w:w="1054" w:type="dxa"/>
            <w:vMerge w:val="restart"/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6学分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公共课</w:t>
            </w:r>
          </w:p>
        </w:tc>
        <w:tc>
          <w:tcPr>
            <w:tcW w:w="35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第一外国语</w:t>
            </w:r>
          </w:p>
        </w:tc>
        <w:tc>
          <w:tcPr>
            <w:tcW w:w="6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64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3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54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52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中国特色社会主义理论与实践研究</w:t>
            </w: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36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54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52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自然辩证法概论</w:t>
            </w: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18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54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不少于4学分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基础理论课</w:t>
            </w:r>
          </w:p>
        </w:tc>
        <w:tc>
          <w:tcPr>
            <w:tcW w:w="352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矩阵论</w:t>
            </w: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32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2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54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52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随机过程</w:t>
            </w: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32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pacing w:val="6"/>
                <w:position w:val="6"/>
                <w:szCs w:val="21"/>
              </w:rPr>
              <w:t>2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54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52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数值分析</w:t>
            </w: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3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2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2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54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52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规划数学</w:t>
            </w: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32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pacing w:val="6"/>
                <w:position w:val="6"/>
                <w:szCs w:val="21"/>
              </w:rPr>
              <w:t>2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54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bookmarkStart w:id="1" w:name="_Hlk41230788"/>
            <w:r>
              <w:rPr>
                <w:rFonts w:hint="eastAsia" w:ascii="宋体" w:hAnsi="宋体" w:eastAsia="宋体" w:cs="Times New Roman"/>
                <w:szCs w:val="21"/>
              </w:rPr>
              <w:t>不少于4学分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学科基础课</w:t>
            </w:r>
            <w:bookmarkEnd w:id="1"/>
          </w:p>
        </w:tc>
        <w:tc>
          <w:tcPr>
            <w:tcW w:w="352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电网络理论</w:t>
            </w: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32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pacing w:val="6"/>
                <w:position w:val="6"/>
                <w:szCs w:val="21"/>
              </w:rPr>
              <w:t>2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54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52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高等电磁场分析</w:t>
            </w: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32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2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54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52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交流电机及其系统分析</w:t>
            </w: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32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2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54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52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高等电力系统分析</w:t>
            </w: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32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2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54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52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动态电力系统分析与控制</w:t>
            </w: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32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2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54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52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电介质放电理论</w:t>
            </w: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pacing w:val="6"/>
                <w:position w:val="6"/>
                <w:szCs w:val="21"/>
              </w:rPr>
              <w:t>32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pacing w:val="6"/>
                <w:position w:val="6"/>
                <w:szCs w:val="21"/>
              </w:rPr>
              <w:t>2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54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52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现代电力电子技术</w:t>
            </w: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pacing w:val="6"/>
                <w:position w:val="6"/>
                <w:szCs w:val="21"/>
              </w:rPr>
              <w:t>32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pacing w:val="6"/>
                <w:position w:val="6"/>
                <w:szCs w:val="21"/>
              </w:rPr>
              <w:t>2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54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52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现代控制理论</w:t>
            </w: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pacing w:val="6"/>
                <w:position w:val="6"/>
                <w:szCs w:val="21"/>
              </w:rPr>
              <w:t>32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pacing w:val="6"/>
                <w:position w:val="6"/>
                <w:szCs w:val="21"/>
              </w:rPr>
              <w:t>2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54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52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数字信号处理</w:t>
            </w: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pacing w:val="6"/>
                <w:position w:val="6"/>
                <w:szCs w:val="21"/>
              </w:rPr>
              <w:t>32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pacing w:val="6"/>
                <w:position w:val="6"/>
                <w:szCs w:val="21"/>
              </w:rPr>
              <w:t>2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6"/>
                <w:position w:val="6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54" w:type="dxa"/>
            <w:vMerge w:val="restart"/>
            <w:textDirection w:val="tbRlV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eastAsia="宋体" w:cs="Times New Roman"/>
                <w:szCs w:val="21"/>
              </w:rPr>
            </w:pPr>
            <w:bookmarkStart w:id="2" w:name="_Hlk41230860"/>
            <w:r>
              <w:rPr>
                <w:rFonts w:hint="eastAsia" w:ascii="宋体" w:hAnsi="宋体" w:eastAsia="宋体" w:cs="Times New Roman"/>
                <w:szCs w:val="21"/>
              </w:rPr>
              <w:t>不少于4学分</w:t>
            </w:r>
          </w:p>
          <w:p>
            <w:pPr>
              <w:ind w:firstLine="210" w:firstLineChars="10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学科专业课</w:t>
            </w:r>
            <w:bookmarkEnd w:id="2"/>
          </w:p>
        </w:tc>
        <w:tc>
          <w:tcPr>
            <w:tcW w:w="352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trike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电磁兼容</w:t>
            </w: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pacing w:val="6"/>
                <w:position w:val="6"/>
                <w:szCs w:val="21"/>
              </w:rPr>
              <w:t>32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pacing w:val="6"/>
                <w:position w:val="6"/>
                <w:szCs w:val="21"/>
              </w:rPr>
              <w:t>2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6"/>
                <w:position w:val="6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54" w:type="dxa"/>
            <w:vMerge w:val="continue"/>
            <w:textDirection w:val="tbRlV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52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超导电力基础</w:t>
            </w: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pacing w:val="6"/>
                <w:position w:val="6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pacing w:val="6"/>
                <w:position w:val="6"/>
                <w:szCs w:val="21"/>
              </w:rPr>
              <w:t>32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pacing w:val="6"/>
                <w:position w:val="6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pacing w:val="6"/>
                <w:position w:val="6"/>
                <w:szCs w:val="21"/>
              </w:rPr>
              <w:t>2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pacing w:val="6"/>
                <w:position w:val="6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6"/>
                <w:position w:val="6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54" w:type="dxa"/>
            <w:vMerge w:val="continue"/>
            <w:textDirection w:val="tbRlV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52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新能源发电技术</w:t>
            </w: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pacing w:val="6"/>
                <w:position w:val="6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pacing w:val="6"/>
                <w:position w:val="6"/>
                <w:szCs w:val="21"/>
              </w:rPr>
              <w:t>32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pacing w:val="6"/>
                <w:position w:val="6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pacing w:val="6"/>
                <w:position w:val="6"/>
                <w:szCs w:val="21"/>
              </w:rPr>
              <w:t>2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pacing w:val="6"/>
                <w:position w:val="6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6"/>
                <w:position w:val="6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5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52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电力系统运行控制</w:t>
            </w: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32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2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5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52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电力系统测量与微机保护</w:t>
            </w: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3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2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2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5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52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电力系统规划</w:t>
            </w: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32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2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5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52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电气设备智能感知与诊断</w:t>
            </w: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32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pacing w:val="6"/>
                <w:position w:val="6"/>
                <w:szCs w:val="21"/>
              </w:rPr>
              <w:t>2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5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52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过电压分析与防护</w:t>
            </w: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32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pacing w:val="6"/>
                <w:position w:val="6"/>
                <w:szCs w:val="21"/>
              </w:rPr>
              <w:t>2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69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5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52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电能质量分析与控制</w:t>
            </w: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pacing w:val="6"/>
                <w:position w:val="6"/>
                <w:szCs w:val="21"/>
              </w:rPr>
              <w:t>32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pacing w:val="6"/>
                <w:position w:val="6"/>
                <w:szCs w:val="21"/>
              </w:rPr>
              <w:t>2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6"/>
                <w:position w:val="6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69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5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52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直流输电</w:t>
            </w: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6"/>
                <w:position w:val="6"/>
                <w:szCs w:val="21"/>
              </w:rPr>
              <w:t>32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6"/>
                <w:position w:val="6"/>
                <w:szCs w:val="21"/>
              </w:rPr>
              <w:t>2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6"/>
                <w:position w:val="6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5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52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电力市场理论与应用</w:t>
            </w: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pacing w:val="6"/>
                <w:position w:val="6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32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pacing w:val="6"/>
                <w:position w:val="6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2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784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非学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位课</w:t>
            </w:r>
          </w:p>
        </w:tc>
        <w:tc>
          <w:tcPr>
            <w:tcW w:w="1054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必修课程</w:t>
            </w:r>
          </w:p>
          <w:p>
            <w:pPr>
              <w:ind w:left="113" w:right="113"/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2学分</w:t>
            </w:r>
          </w:p>
        </w:tc>
        <w:tc>
          <w:tcPr>
            <w:tcW w:w="352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研究生科学道德与学术规范</w:t>
            </w: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16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1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5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52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科技信息检索与论文写作</w:t>
            </w: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16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1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8691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以当年开设课程为准</w:t>
            </w:r>
            <w:r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  <w:t>）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spacing w:afterLines="50" w:line="500" w:lineRule="exact"/>
        <w:jc w:val="center"/>
      </w:pPr>
      <w:r>
        <w:rPr>
          <w:rFonts w:hint="eastAsia" w:ascii="宋体" w:hAnsi="宋体" w:eastAsia="宋体" w:cs="Times New Roman"/>
          <w:b/>
          <w:spacing w:val="6"/>
          <w:sz w:val="24"/>
          <w:szCs w:val="28"/>
        </w:rPr>
        <w:t>电子科学与技术一级学科硕士研究生课程设置表</w:t>
      </w:r>
    </w:p>
    <w:tbl>
      <w:tblPr>
        <w:tblStyle w:val="8"/>
        <w:tblW w:w="87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1202"/>
        <w:gridCol w:w="3667"/>
        <w:gridCol w:w="709"/>
        <w:gridCol w:w="709"/>
        <w:gridCol w:w="2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类别</w:t>
            </w:r>
          </w:p>
        </w:tc>
        <w:tc>
          <w:tcPr>
            <w:tcW w:w="36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课程名称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学时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学分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考核方式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4" w:type="dxa"/>
            <w:vMerge w:val="restart"/>
            <w:textDirection w:val="tbRlV"/>
          </w:tcPr>
          <w:p>
            <w:pPr>
              <w:jc w:val="center"/>
            </w:pPr>
            <w:r>
              <w:t>学位课</w:t>
            </w:r>
            <w:r>
              <w:rPr>
                <w:rFonts w:hint="eastAsia"/>
              </w:rPr>
              <w:t xml:space="preserve">  </w:t>
            </w:r>
            <w:r>
              <w:t>不少于18学分</w:t>
            </w:r>
          </w:p>
        </w:tc>
        <w:tc>
          <w:tcPr>
            <w:tcW w:w="1202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6学分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公共课</w:t>
            </w:r>
          </w:p>
        </w:tc>
        <w:tc>
          <w:tcPr>
            <w:tcW w:w="36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第一外国语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4" w:type="dxa"/>
            <w:vMerge w:val="continue"/>
          </w:tcPr>
          <w:p>
            <w:pPr>
              <w:jc w:val="center"/>
            </w:pPr>
          </w:p>
        </w:tc>
        <w:tc>
          <w:tcPr>
            <w:tcW w:w="1202" w:type="dxa"/>
            <w:vMerge w:val="continue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中国特色社会主义理论与实践研究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4" w:type="dxa"/>
            <w:vMerge w:val="continue"/>
          </w:tcPr>
          <w:p>
            <w:pPr>
              <w:jc w:val="center"/>
            </w:pPr>
          </w:p>
        </w:tc>
        <w:tc>
          <w:tcPr>
            <w:tcW w:w="1202" w:type="dxa"/>
            <w:vMerge w:val="continue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自然辩证法概论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94" w:type="dxa"/>
            <w:vMerge w:val="continue"/>
          </w:tcPr>
          <w:p>
            <w:pPr>
              <w:jc w:val="center"/>
            </w:pPr>
          </w:p>
        </w:tc>
        <w:tc>
          <w:tcPr>
            <w:tcW w:w="1202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不少于4学分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基础理论课</w:t>
            </w:r>
          </w:p>
        </w:tc>
        <w:tc>
          <w:tcPr>
            <w:tcW w:w="36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矩阵论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94" w:type="dxa"/>
            <w:vMerge w:val="continue"/>
          </w:tcPr>
          <w:p>
            <w:pPr>
              <w:jc w:val="center"/>
            </w:pPr>
          </w:p>
        </w:tc>
        <w:tc>
          <w:tcPr>
            <w:tcW w:w="1202" w:type="dxa"/>
            <w:vMerge w:val="continue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随机过程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94" w:type="dxa"/>
            <w:vMerge w:val="continue"/>
          </w:tcPr>
          <w:p>
            <w:pPr>
              <w:jc w:val="center"/>
            </w:pPr>
          </w:p>
        </w:tc>
        <w:tc>
          <w:tcPr>
            <w:tcW w:w="1202" w:type="dxa"/>
            <w:vMerge w:val="continue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数值分析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94" w:type="dxa"/>
            <w:vMerge w:val="continue"/>
          </w:tcPr>
          <w:p>
            <w:pPr>
              <w:jc w:val="center"/>
            </w:pPr>
          </w:p>
        </w:tc>
        <w:tc>
          <w:tcPr>
            <w:tcW w:w="1202" w:type="dxa"/>
            <w:vMerge w:val="continue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数学物理方法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494" w:type="dxa"/>
            <w:vMerge w:val="continue"/>
          </w:tcPr>
          <w:p>
            <w:pPr>
              <w:jc w:val="center"/>
            </w:pPr>
          </w:p>
        </w:tc>
        <w:tc>
          <w:tcPr>
            <w:tcW w:w="1202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不少于4学分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学科基础课</w:t>
            </w:r>
          </w:p>
        </w:tc>
        <w:tc>
          <w:tcPr>
            <w:tcW w:w="36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电子科学技术基础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" w:hRule="atLeast"/>
          <w:jc w:val="center"/>
        </w:trPr>
        <w:tc>
          <w:tcPr>
            <w:tcW w:w="494" w:type="dxa"/>
            <w:vMerge w:val="continue"/>
          </w:tcPr>
          <w:p>
            <w:pPr>
              <w:jc w:val="center"/>
            </w:pPr>
          </w:p>
        </w:tc>
        <w:tc>
          <w:tcPr>
            <w:tcW w:w="1202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光电子技术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494" w:type="dxa"/>
            <w:vMerge w:val="continue"/>
          </w:tcPr>
          <w:p>
            <w:pPr>
              <w:jc w:val="center"/>
            </w:pPr>
          </w:p>
        </w:tc>
        <w:tc>
          <w:tcPr>
            <w:tcW w:w="1202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电网络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理论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494" w:type="dxa"/>
            <w:vMerge w:val="continue"/>
          </w:tcPr>
          <w:p>
            <w:pPr>
              <w:jc w:val="center"/>
            </w:pPr>
          </w:p>
        </w:tc>
        <w:tc>
          <w:tcPr>
            <w:tcW w:w="1202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高等半导体物理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494" w:type="dxa"/>
            <w:vMerge w:val="continue"/>
          </w:tcPr>
          <w:p>
            <w:pPr>
              <w:jc w:val="center"/>
            </w:pPr>
          </w:p>
        </w:tc>
        <w:tc>
          <w:tcPr>
            <w:tcW w:w="1202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现代电路理论及分析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494" w:type="dxa"/>
            <w:vMerge w:val="continue"/>
          </w:tcPr>
          <w:p>
            <w:pPr>
              <w:jc w:val="center"/>
            </w:pPr>
          </w:p>
        </w:tc>
        <w:tc>
          <w:tcPr>
            <w:tcW w:w="1202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高等电磁场分析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494" w:type="dxa"/>
            <w:vMerge w:val="continue"/>
          </w:tcPr>
          <w:p>
            <w:pPr>
              <w:jc w:val="center"/>
            </w:pPr>
          </w:p>
        </w:tc>
        <w:tc>
          <w:tcPr>
            <w:tcW w:w="1202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现代电力电子技术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494" w:type="dxa"/>
            <w:vMerge w:val="continue"/>
          </w:tcPr>
          <w:p>
            <w:pPr>
              <w:jc w:val="center"/>
            </w:pPr>
          </w:p>
        </w:tc>
        <w:tc>
          <w:tcPr>
            <w:tcW w:w="1202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高等电动力学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494" w:type="dxa"/>
            <w:vMerge w:val="continue"/>
          </w:tcPr>
          <w:p>
            <w:pPr>
              <w:jc w:val="center"/>
            </w:pPr>
          </w:p>
        </w:tc>
        <w:tc>
          <w:tcPr>
            <w:tcW w:w="1202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现代</w:t>
            </w: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数字信号处理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494" w:type="dxa"/>
            <w:vMerge w:val="continue"/>
          </w:tcPr>
          <w:p>
            <w:pPr>
              <w:jc w:val="center"/>
            </w:pPr>
          </w:p>
        </w:tc>
        <w:tc>
          <w:tcPr>
            <w:tcW w:w="1202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电介质放电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理论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494" w:type="dxa"/>
            <w:vMerge w:val="continue"/>
          </w:tcPr>
          <w:p>
            <w:pPr>
              <w:jc w:val="center"/>
            </w:pPr>
          </w:p>
        </w:tc>
        <w:tc>
          <w:tcPr>
            <w:tcW w:w="1202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不少于4学分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学科专业课</w:t>
            </w:r>
          </w:p>
        </w:tc>
        <w:tc>
          <w:tcPr>
            <w:tcW w:w="36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功率电子学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494" w:type="dxa"/>
            <w:vMerge w:val="continue"/>
          </w:tcPr>
          <w:p>
            <w:pPr>
              <w:jc w:val="center"/>
            </w:pPr>
          </w:p>
        </w:tc>
        <w:tc>
          <w:tcPr>
            <w:tcW w:w="1202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嵌入式系统和SOC设计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494" w:type="dxa"/>
            <w:vMerge w:val="continue"/>
          </w:tcPr>
          <w:p>
            <w:pPr>
              <w:jc w:val="center"/>
            </w:pPr>
          </w:p>
        </w:tc>
        <w:tc>
          <w:tcPr>
            <w:tcW w:w="1202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电磁兼容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494" w:type="dxa"/>
            <w:vMerge w:val="continue"/>
          </w:tcPr>
          <w:p>
            <w:pPr>
              <w:jc w:val="center"/>
            </w:pPr>
          </w:p>
        </w:tc>
        <w:tc>
          <w:tcPr>
            <w:tcW w:w="1202" w:type="dxa"/>
            <w:vMerge w:val="continue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传感与检测技术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494" w:type="dxa"/>
            <w:vMerge w:val="continue"/>
          </w:tcPr>
          <w:p>
            <w:pPr>
              <w:jc w:val="center"/>
            </w:pPr>
          </w:p>
        </w:tc>
        <w:tc>
          <w:tcPr>
            <w:tcW w:w="1202" w:type="dxa"/>
            <w:vMerge w:val="continue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现代微波工程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494" w:type="dxa"/>
            <w:vMerge w:val="continue"/>
          </w:tcPr>
          <w:p>
            <w:pPr>
              <w:jc w:val="center"/>
            </w:pPr>
          </w:p>
        </w:tc>
        <w:tc>
          <w:tcPr>
            <w:tcW w:w="1202" w:type="dxa"/>
            <w:vMerge w:val="continue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电气设备智能感知与诊断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94" w:type="dxa"/>
            <w:vMerge w:val="continue"/>
          </w:tcPr>
          <w:p>
            <w:pPr>
              <w:jc w:val="center"/>
            </w:pPr>
          </w:p>
        </w:tc>
        <w:tc>
          <w:tcPr>
            <w:tcW w:w="1202" w:type="dxa"/>
            <w:vMerge w:val="continue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新能源发电技术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07" w:type="dxa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494" w:type="dxa"/>
            <w:vMerge w:val="restart"/>
            <w:textDirection w:val="tbLrV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非学位课</w:t>
            </w:r>
          </w:p>
        </w:tc>
        <w:tc>
          <w:tcPr>
            <w:tcW w:w="1202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必修课    2学分</w:t>
            </w:r>
          </w:p>
        </w:tc>
        <w:tc>
          <w:tcPr>
            <w:tcW w:w="36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研究生科学道德与学术规范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16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494" w:type="dxa"/>
            <w:vMerge w:val="continue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2" w:type="dxa"/>
            <w:vMerge w:val="continue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科技信息检索与论文写作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16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788" w:type="dxa"/>
            <w:gridSpan w:val="6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以当年开设课程为准</w:t>
            </w:r>
            <w:r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  <w:t>）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spacing w:afterLines="50" w:line="500" w:lineRule="exact"/>
        <w:jc w:val="center"/>
        <w:rPr>
          <w:rFonts w:ascii="宋体" w:hAnsi="宋体" w:eastAsia="宋体" w:cs="Times New Roman"/>
          <w:spacing w:val="6"/>
          <w:sz w:val="28"/>
          <w:szCs w:val="28"/>
        </w:rPr>
      </w:pPr>
      <w:r>
        <w:rPr>
          <w:rFonts w:hint="eastAsia" w:ascii="宋体" w:hAnsi="宋体" w:eastAsia="宋体" w:cs="Times New Roman"/>
          <w:b/>
          <w:spacing w:val="6"/>
          <w:sz w:val="24"/>
          <w:szCs w:val="28"/>
        </w:rPr>
        <w:t>信</w:t>
      </w:r>
      <w:r>
        <w:rPr>
          <w:rFonts w:hint="eastAsia" w:ascii="宋体" w:hAnsi="宋体"/>
          <w:b/>
          <w:color w:val="000000"/>
          <w:spacing w:val="6"/>
          <w:sz w:val="24"/>
          <w:szCs w:val="28"/>
        </w:rPr>
        <w:t>息与通信</w:t>
      </w:r>
      <w:r>
        <w:rPr>
          <w:rFonts w:hint="eastAsia" w:ascii="宋体" w:hAnsi="宋体" w:eastAsia="宋体" w:cs="Times New Roman"/>
          <w:b/>
          <w:spacing w:val="6"/>
          <w:sz w:val="24"/>
          <w:szCs w:val="28"/>
        </w:rPr>
        <w:t>工程一级学科硕士研究生课程设置表</w:t>
      </w:r>
    </w:p>
    <w:tbl>
      <w:tblPr>
        <w:tblStyle w:val="2"/>
        <w:tblW w:w="73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69"/>
        <w:gridCol w:w="3540"/>
        <w:gridCol w:w="693"/>
        <w:gridCol w:w="693"/>
        <w:gridCol w:w="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72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0"/>
                <w:szCs w:val="18"/>
              </w:rPr>
              <w:t>类别</w:t>
            </w: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0"/>
                <w:szCs w:val="18"/>
              </w:rPr>
              <w:t>课程名称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0"/>
                <w:szCs w:val="18"/>
              </w:rPr>
              <w:t>学时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0"/>
                <w:szCs w:val="18"/>
              </w:rPr>
              <w:t>学分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0"/>
                <w:szCs w:val="18"/>
              </w:rPr>
              <w:t>考核方式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1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学位课  不少于18学分</w:t>
            </w:r>
          </w:p>
        </w:tc>
        <w:tc>
          <w:tcPr>
            <w:tcW w:w="869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6学分</w:t>
            </w:r>
          </w:p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公共课</w:t>
            </w: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第一外国语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sz w:val="20"/>
                <w:szCs w:val="18"/>
              </w:rPr>
              <w:t>64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3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</w:p>
        </w:tc>
        <w:tc>
          <w:tcPr>
            <w:tcW w:w="869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中国特色社会主义理论与实践研究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36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2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</w:p>
        </w:tc>
        <w:tc>
          <w:tcPr>
            <w:tcW w:w="869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自然辩证法概论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18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1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</w:p>
        </w:tc>
        <w:tc>
          <w:tcPr>
            <w:tcW w:w="869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不少于4学分</w:t>
            </w:r>
          </w:p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基础理论课</w:t>
            </w: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随机过程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32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2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</w:p>
        </w:tc>
        <w:tc>
          <w:tcPr>
            <w:tcW w:w="869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矩阵论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32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2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</w:p>
        </w:tc>
        <w:tc>
          <w:tcPr>
            <w:tcW w:w="869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离散数学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32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2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</w:p>
        </w:tc>
        <w:tc>
          <w:tcPr>
            <w:tcW w:w="869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高等代数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32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2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</w:p>
        </w:tc>
        <w:tc>
          <w:tcPr>
            <w:tcW w:w="869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数值分析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32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2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</w:p>
        </w:tc>
        <w:tc>
          <w:tcPr>
            <w:tcW w:w="869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规划数学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32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2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</w:p>
        </w:tc>
        <w:tc>
          <w:tcPr>
            <w:tcW w:w="869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不少于4学分</w:t>
            </w:r>
          </w:p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sz w:val="20"/>
                <w:szCs w:val="18"/>
              </w:rPr>
              <w:t>学科基础课</w:t>
            </w:r>
          </w:p>
        </w:tc>
        <w:tc>
          <w:tcPr>
            <w:tcW w:w="354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sz w:val="20"/>
                <w:szCs w:val="18"/>
              </w:rPr>
              <w:t>现代通信理论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sz w:val="20"/>
                <w:szCs w:val="18"/>
              </w:rPr>
              <w:t>32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sz w:val="20"/>
                <w:szCs w:val="18"/>
              </w:rPr>
              <w:t>2</w:t>
            </w:r>
          </w:p>
        </w:tc>
        <w:tc>
          <w:tcPr>
            <w:tcW w:w="69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sz w:val="20"/>
                <w:szCs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</w:p>
        </w:tc>
        <w:tc>
          <w:tcPr>
            <w:tcW w:w="869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</w:p>
        </w:tc>
        <w:tc>
          <w:tcPr>
            <w:tcW w:w="354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sz w:val="20"/>
                <w:szCs w:val="18"/>
              </w:rPr>
              <w:t>信息论及编码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sz w:val="20"/>
                <w:szCs w:val="18"/>
              </w:rPr>
              <w:t>32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sz w:val="20"/>
                <w:szCs w:val="18"/>
              </w:rPr>
              <w:t>2</w:t>
            </w:r>
          </w:p>
        </w:tc>
        <w:tc>
          <w:tcPr>
            <w:tcW w:w="69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sz w:val="20"/>
                <w:szCs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</w:p>
        </w:tc>
        <w:tc>
          <w:tcPr>
            <w:tcW w:w="869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</w:p>
        </w:tc>
        <w:tc>
          <w:tcPr>
            <w:tcW w:w="354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sz w:val="20"/>
                <w:szCs w:val="18"/>
              </w:rPr>
              <w:t>现代数字信号处理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sz w:val="20"/>
                <w:szCs w:val="18"/>
              </w:rPr>
              <w:t>32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sz w:val="20"/>
                <w:szCs w:val="18"/>
              </w:rPr>
              <w:t>2</w:t>
            </w:r>
          </w:p>
        </w:tc>
        <w:tc>
          <w:tcPr>
            <w:tcW w:w="69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sz w:val="20"/>
                <w:szCs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</w:p>
        </w:tc>
        <w:tc>
          <w:tcPr>
            <w:tcW w:w="869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不少于4学分</w:t>
            </w:r>
          </w:p>
          <w:p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sz w:val="20"/>
                <w:szCs w:val="18"/>
              </w:rPr>
              <w:t>学科专业课</w:t>
            </w: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sz w:val="20"/>
                <w:szCs w:val="18"/>
              </w:rPr>
              <w:t>现代光纤通信技术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32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2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</w:p>
        </w:tc>
        <w:tc>
          <w:tcPr>
            <w:tcW w:w="869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现代电子系统设计与测试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32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2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</w:p>
        </w:tc>
        <w:tc>
          <w:tcPr>
            <w:tcW w:w="869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现代无线通信技术及应用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32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2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</w:p>
        </w:tc>
        <w:tc>
          <w:tcPr>
            <w:tcW w:w="869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能源互联网信息通信技术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32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2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</w:p>
        </w:tc>
        <w:tc>
          <w:tcPr>
            <w:tcW w:w="869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数据通信与下一代网络技术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32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2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</w:p>
        </w:tc>
        <w:tc>
          <w:tcPr>
            <w:tcW w:w="869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通信网组网与管理技术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32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2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</w:p>
        </w:tc>
        <w:tc>
          <w:tcPr>
            <w:tcW w:w="869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现代通信网理论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32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2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</w:p>
        </w:tc>
        <w:tc>
          <w:tcPr>
            <w:tcW w:w="869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图像处理与智能分析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32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2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</w:p>
        </w:tc>
        <w:tc>
          <w:tcPr>
            <w:tcW w:w="869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检测与估值理论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32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2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</w:p>
        </w:tc>
        <w:tc>
          <w:tcPr>
            <w:tcW w:w="869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云计算与区块链技术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32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2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</w:p>
        </w:tc>
        <w:tc>
          <w:tcPr>
            <w:tcW w:w="869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传感与检测技术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32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2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</w:p>
        </w:tc>
        <w:tc>
          <w:tcPr>
            <w:tcW w:w="869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无线传感器网络与物联网技术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32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2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</w:p>
        </w:tc>
        <w:tc>
          <w:tcPr>
            <w:tcW w:w="869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智能电网信息物理融合系统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32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2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</w:p>
        </w:tc>
        <w:tc>
          <w:tcPr>
            <w:tcW w:w="869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18"/>
              </w:rPr>
              <w:t>现代微波工程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32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2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非学位课</w:t>
            </w:r>
          </w:p>
        </w:tc>
        <w:tc>
          <w:tcPr>
            <w:tcW w:w="869" w:type="dxa"/>
            <w:vMerge w:val="restart"/>
            <w:textDirection w:val="tbRlV"/>
            <w:vAlign w:val="center"/>
          </w:tcPr>
          <w:p>
            <w:pPr>
              <w:ind w:left="113" w:right="113"/>
              <w:jc w:val="both"/>
              <w:rPr>
                <w:rFonts w:hint="eastAsia" w:asciiTheme="minorEastAsia" w:hAnsiTheme="minorEastAsia"/>
                <w:color w:val="000000"/>
                <w:sz w:val="20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  <w:lang w:val="en-US" w:eastAsia="zh-CN"/>
              </w:rPr>
              <w:t>2学分</w:t>
            </w:r>
          </w:p>
          <w:p>
            <w:pPr>
              <w:ind w:left="113" w:right="113"/>
              <w:jc w:val="both"/>
              <w:rPr>
                <w:rFonts w:hint="default" w:asciiTheme="minorEastAsia" w:hAnsiTheme="minorEastAsia"/>
                <w:color w:val="000000"/>
                <w:sz w:val="20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  <w:lang w:val="en-US" w:eastAsia="zh-CN"/>
              </w:rPr>
              <w:t>必修课程</w:t>
            </w: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研究生科学道德与学术规范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sz w:val="20"/>
                <w:szCs w:val="18"/>
              </w:rPr>
              <w:t>16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1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</w:p>
        </w:tc>
        <w:tc>
          <w:tcPr>
            <w:tcW w:w="86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科技信息检索与论文写作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sz w:val="20"/>
                <w:szCs w:val="18"/>
              </w:rPr>
              <w:t>16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1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7340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20"/>
                <w:szCs w:val="18"/>
                <w:lang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18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color w:val="000000"/>
                <w:sz w:val="20"/>
                <w:szCs w:val="18"/>
                <w:lang w:val="en-US" w:eastAsia="zh-CN"/>
              </w:rPr>
              <w:t>以当年开设课程为准</w:t>
            </w:r>
            <w:r>
              <w:rPr>
                <w:rFonts w:hint="eastAsia" w:asciiTheme="minorEastAsia" w:hAnsiTheme="minorEastAsia"/>
                <w:color w:val="000000"/>
                <w:sz w:val="20"/>
                <w:szCs w:val="18"/>
                <w:lang w:eastAsia="zh-CN"/>
              </w:rPr>
              <w:t>）</w:t>
            </w:r>
          </w:p>
        </w:tc>
      </w:tr>
    </w:tbl>
    <w:p/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spacing w:afterLines="50" w:line="500" w:lineRule="exact"/>
        <w:jc w:val="both"/>
        <w:rPr>
          <w:rFonts w:hint="eastAsia" w:ascii="宋体" w:hAnsi="宋体"/>
          <w:b/>
          <w:color w:val="000000"/>
          <w:spacing w:val="6"/>
          <w:sz w:val="24"/>
          <w:szCs w:val="28"/>
        </w:rPr>
      </w:pPr>
    </w:p>
    <w:p>
      <w:pPr>
        <w:spacing w:afterLines="50" w:line="500" w:lineRule="exact"/>
        <w:jc w:val="center"/>
        <w:rPr>
          <w:rFonts w:hint="eastAsia" w:ascii="宋体" w:hAnsi="宋体"/>
          <w:b/>
          <w:color w:val="000000"/>
          <w:spacing w:val="6"/>
          <w:sz w:val="24"/>
          <w:szCs w:val="28"/>
        </w:rPr>
      </w:pPr>
      <w:r>
        <w:rPr>
          <w:rFonts w:hint="eastAsia" w:ascii="宋体" w:hAnsi="宋体"/>
          <w:b/>
          <w:color w:val="000000"/>
          <w:spacing w:val="6"/>
          <w:sz w:val="24"/>
          <w:szCs w:val="28"/>
        </w:rPr>
        <w:t>动力工程及工程热物理一级学科硕士研究生课程设置表</w:t>
      </w:r>
    </w:p>
    <w:tbl>
      <w:tblPr>
        <w:tblStyle w:val="2"/>
        <w:tblW w:w="73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868"/>
        <w:gridCol w:w="3991"/>
        <w:gridCol w:w="500"/>
        <w:gridCol w:w="541"/>
        <w:gridCol w:w="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07" w:hRule="atLeast"/>
          <w:tblHeader/>
          <w:jc w:val="center"/>
        </w:trPr>
        <w:tc>
          <w:tcPr>
            <w:tcW w:w="159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3991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50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学时</w:t>
            </w:r>
          </w:p>
        </w:tc>
        <w:tc>
          <w:tcPr>
            <w:tcW w:w="54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学分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考核方式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22" w:type="dxa"/>
            <w:vMerge w:val="restart"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学位课  不少于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学分</w:t>
            </w:r>
          </w:p>
        </w:tc>
        <w:tc>
          <w:tcPr>
            <w:tcW w:w="868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6学分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公共课</w:t>
            </w:r>
          </w:p>
        </w:tc>
        <w:tc>
          <w:tcPr>
            <w:tcW w:w="399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第一外国语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54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3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中国特色社会主义理论与实践研究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54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自然辩证法概论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54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3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不少于4学分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基础理论课</w:t>
            </w:r>
          </w:p>
        </w:tc>
        <w:tc>
          <w:tcPr>
            <w:tcW w:w="399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矩阵论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54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模糊数学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54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泛函分析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54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数值分析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54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规划数学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54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不少于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学分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学科基础课</w:t>
            </w:r>
          </w:p>
        </w:tc>
        <w:tc>
          <w:tcPr>
            <w:tcW w:w="399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高等工程热力学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54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高等工程流体力学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54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高等传热学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54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高等材料力学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54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restart"/>
            <w:textDirection w:val="tbRlV"/>
            <w:vAlign w:val="center"/>
          </w:tcPr>
          <w:p>
            <w:pPr>
              <w:snapToGrid w:val="0"/>
              <w:ind w:firstLine="210" w:firstLineChars="1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不少于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学分</w:t>
            </w:r>
          </w:p>
          <w:p>
            <w:pPr>
              <w:snapToGrid w:val="0"/>
              <w:ind w:firstLine="210" w:firstLineChars="1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学科专业课</w:t>
            </w:r>
          </w:p>
        </w:tc>
        <w:tc>
          <w:tcPr>
            <w:tcW w:w="399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节能原理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54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多相流理论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54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数值传热学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54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计算流体力学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54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燃烧理论与技术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54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大型汽轮机运行特性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54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电站锅炉运行特性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54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设备状态监测与故障诊断技术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54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火电厂热力系统性能分析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54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电厂燃烧污染及控制技术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54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储能原理与技术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54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智慧发电技术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54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动力工程研发及应用案例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4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3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专题课程（热能动力工程前沿）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4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3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专业英语（动力工程及工程热物理）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4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3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22" w:type="dxa"/>
            <w:vMerge w:val="restart"/>
            <w:textDirection w:val="tbLrV"/>
            <w:vAlign w:val="center"/>
          </w:tcPr>
          <w:p>
            <w:pPr>
              <w:spacing w:line="240" w:lineRule="auto"/>
              <w:ind w:left="0" w:right="0"/>
              <w:jc w:val="center"/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非学</w:t>
            </w:r>
          </w:p>
          <w:p>
            <w:pPr>
              <w:spacing w:line="240" w:lineRule="auto"/>
              <w:ind w:left="0" w:right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位课</w:t>
            </w:r>
          </w:p>
        </w:tc>
        <w:tc>
          <w:tcPr>
            <w:tcW w:w="868" w:type="dxa"/>
            <w:vMerge w:val="restart"/>
            <w:textDirection w:val="tbLr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必修课</w:t>
            </w:r>
          </w:p>
          <w:p>
            <w:pPr>
              <w:snapToGrid w:val="0"/>
              <w:ind w:left="113" w:right="113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2学分</w:t>
            </w:r>
          </w:p>
        </w:tc>
        <w:tc>
          <w:tcPr>
            <w:tcW w:w="399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研究生科学道德与学术规范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16</w:t>
            </w:r>
          </w:p>
        </w:tc>
        <w:tc>
          <w:tcPr>
            <w:tcW w:w="54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3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1" w:type="dxa"/>
            <w:vAlign w:val="center"/>
          </w:tcPr>
          <w:p>
            <w:pPr>
              <w:snapToGrid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科技信息检索与论文写作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4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3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  <w:jc w:val="center"/>
        </w:trPr>
        <w:tc>
          <w:tcPr>
            <w:tcW w:w="7353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Theme="minorEastAsia" w:hAnsiTheme="minor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以当年开设课程为准</w:t>
            </w:r>
            <w:r>
              <w:rPr>
                <w:rFonts w:hint="eastAsia" w:asciiTheme="minorEastAsia" w:hAnsiTheme="minor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spacing w:afterLines="50" w:line="500" w:lineRule="exact"/>
        <w:jc w:val="center"/>
      </w:pPr>
      <w:r>
        <w:rPr>
          <w:rFonts w:hint="eastAsia" w:ascii="宋体" w:hAnsi="宋体"/>
          <w:b/>
          <w:color w:val="000000"/>
          <w:spacing w:val="6"/>
          <w:sz w:val="24"/>
          <w:szCs w:val="28"/>
        </w:rPr>
        <w:t>机械工程一级学科硕士研究生课程设置表</w:t>
      </w:r>
    </w:p>
    <w:tbl>
      <w:tblPr>
        <w:tblStyle w:val="2"/>
        <w:tblW w:w="90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961"/>
        <w:gridCol w:w="3442"/>
        <w:gridCol w:w="878"/>
        <w:gridCol w:w="660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tblHeader/>
          <w:jc w:val="center"/>
        </w:trPr>
        <w:tc>
          <w:tcPr>
            <w:tcW w:w="1757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类别</w:t>
            </w:r>
          </w:p>
        </w:tc>
        <w:tc>
          <w:tcPr>
            <w:tcW w:w="344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学时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学分</w:t>
            </w: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考核方式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96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学位课  不少于18学分</w:t>
            </w:r>
          </w:p>
        </w:tc>
        <w:tc>
          <w:tcPr>
            <w:tcW w:w="961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6学分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公共课</w:t>
            </w:r>
          </w:p>
        </w:tc>
        <w:tc>
          <w:tcPr>
            <w:tcW w:w="344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第一外国语</w:t>
            </w:r>
          </w:p>
        </w:tc>
        <w:tc>
          <w:tcPr>
            <w:tcW w:w="87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64</w:t>
            </w:r>
          </w:p>
        </w:tc>
        <w:tc>
          <w:tcPr>
            <w:tcW w:w="66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3</w:t>
            </w:r>
          </w:p>
        </w:tc>
        <w:tc>
          <w:tcPr>
            <w:tcW w:w="226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9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961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344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中国特色社会主义理论与实践研究</w:t>
            </w:r>
          </w:p>
        </w:tc>
        <w:tc>
          <w:tcPr>
            <w:tcW w:w="87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36</w:t>
            </w:r>
          </w:p>
        </w:tc>
        <w:tc>
          <w:tcPr>
            <w:tcW w:w="66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</w:t>
            </w:r>
          </w:p>
        </w:tc>
        <w:tc>
          <w:tcPr>
            <w:tcW w:w="226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9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961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344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自然辩证法概论</w:t>
            </w:r>
          </w:p>
        </w:tc>
        <w:tc>
          <w:tcPr>
            <w:tcW w:w="87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18</w:t>
            </w:r>
          </w:p>
        </w:tc>
        <w:tc>
          <w:tcPr>
            <w:tcW w:w="66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</w:t>
            </w:r>
          </w:p>
        </w:tc>
        <w:tc>
          <w:tcPr>
            <w:tcW w:w="226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9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不少于4学分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基础理论课</w:t>
            </w:r>
          </w:p>
        </w:tc>
        <w:tc>
          <w:tcPr>
            <w:tcW w:w="344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矩阵论</w:t>
            </w:r>
          </w:p>
        </w:tc>
        <w:tc>
          <w:tcPr>
            <w:tcW w:w="87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32</w:t>
            </w:r>
          </w:p>
        </w:tc>
        <w:tc>
          <w:tcPr>
            <w:tcW w:w="66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</w:t>
            </w:r>
          </w:p>
        </w:tc>
        <w:tc>
          <w:tcPr>
            <w:tcW w:w="226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9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961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344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数值分析</w:t>
            </w:r>
          </w:p>
        </w:tc>
        <w:tc>
          <w:tcPr>
            <w:tcW w:w="87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32</w:t>
            </w:r>
          </w:p>
        </w:tc>
        <w:tc>
          <w:tcPr>
            <w:tcW w:w="66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</w:t>
            </w:r>
          </w:p>
        </w:tc>
        <w:tc>
          <w:tcPr>
            <w:tcW w:w="226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9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961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344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随机过程</w:t>
            </w:r>
          </w:p>
        </w:tc>
        <w:tc>
          <w:tcPr>
            <w:tcW w:w="87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32</w:t>
            </w:r>
          </w:p>
        </w:tc>
        <w:tc>
          <w:tcPr>
            <w:tcW w:w="66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</w:t>
            </w:r>
          </w:p>
        </w:tc>
        <w:tc>
          <w:tcPr>
            <w:tcW w:w="226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9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961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344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模糊数学</w:t>
            </w:r>
          </w:p>
        </w:tc>
        <w:tc>
          <w:tcPr>
            <w:tcW w:w="87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32</w:t>
            </w:r>
          </w:p>
        </w:tc>
        <w:tc>
          <w:tcPr>
            <w:tcW w:w="66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</w:t>
            </w:r>
          </w:p>
        </w:tc>
        <w:tc>
          <w:tcPr>
            <w:tcW w:w="226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9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961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344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规划数学</w:t>
            </w:r>
          </w:p>
        </w:tc>
        <w:tc>
          <w:tcPr>
            <w:tcW w:w="87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32</w:t>
            </w:r>
          </w:p>
        </w:tc>
        <w:tc>
          <w:tcPr>
            <w:tcW w:w="66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</w:t>
            </w:r>
          </w:p>
        </w:tc>
        <w:tc>
          <w:tcPr>
            <w:tcW w:w="226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9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不少于4学分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学科基础课</w:t>
            </w:r>
          </w:p>
        </w:tc>
        <w:tc>
          <w:tcPr>
            <w:tcW w:w="344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工程优化方法</w:t>
            </w:r>
          </w:p>
        </w:tc>
        <w:tc>
          <w:tcPr>
            <w:tcW w:w="87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32</w:t>
            </w:r>
          </w:p>
        </w:tc>
        <w:tc>
          <w:tcPr>
            <w:tcW w:w="66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</w:t>
            </w:r>
          </w:p>
        </w:tc>
        <w:tc>
          <w:tcPr>
            <w:tcW w:w="226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9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961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344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现代测试技术</w:t>
            </w:r>
          </w:p>
        </w:tc>
        <w:tc>
          <w:tcPr>
            <w:tcW w:w="87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32</w:t>
            </w:r>
          </w:p>
        </w:tc>
        <w:tc>
          <w:tcPr>
            <w:tcW w:w="66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</w:t>
            </w:r>
          </w:p>
        </w:tc>
        <w:tc>
          <w:tcPr>
            <w:tcW w:w="226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考试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9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961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344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机电系统工程学</w:t>
            </w:r>
          </w:p>
        </w:tc>
        <w:tc>
          <w:tcPr>
            <w:tcW w:w="87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32</w:t>
            </w:r>
          </w:p>
        </w:tc>
        <w:tc>
          <w:tcPr>
            <w:tcW w:w="66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</w:t>
            </w:r>
          </w:p>
        </w:tc>
        <w:tc>
          <w:tcPr>
            <w:tcW w:w="226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9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961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344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高等材料力学</w:t>
            </w:r>
          </w:p>
        </w:tc>
        <w:tc>
          <w:tcPr>
            <w:tcW w:w="87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32</w:t>
            </w:r>
          </w:p>
        </w:tc>
        <w:tc>
          <w:tcPr>
            <w:tcW w:w="66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</w:t>
            </w:r>
          </w:p>
        </w:tc>
        <w:tc>
          <w:tcPr>
            <w:tcW w:w="226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9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961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344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机械系统动力学</w:t>
            </w:r>
          </w:p>
        </w:tc>
        <w:tc>
          <w:tcPr>
            <w:tcW w:w="87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32</w:t>
            </w:r>
          </w:p>
        </w:tc>
        <w:tc>
          <w:tcPr>
            <w:tcW w:w="66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</w:t>
            </w:r>
          </w:p>
        </w:tc>
        <w:tc>
          <w:tcPr>
            <w:tcW w:w="226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9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961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344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现代设计方法学</w:t>
            </w:r>
          </w:p>
        </w:tc>
        <w:tc>
          <w:tcPr>
            <w:tcW w:w="87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32</w:t>
            </w:r>
          </w:p>
        </w:tc>
        <w:tc>
          <w:tcPr>
            <w:tcW w:w="66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</w:t>
            </w:r>
          </w:p>
        </w:tc>
        <w:tc>
          <w:tcPr>
            <w:tcW w:w="226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9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不少于4学分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学科专业课</w:t>
            </w:r>
          </w:p>
        </w:tc>
        <w:tc>
          <w:tcPr>
            <w:tcW w:w="344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专业英语</w:t>
            </w:r>
          </w:p>
        </w:tc>
        <w:tc>
          <w:tcPr>
            <w:tcW w:w="87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16</w:t>
            </w:r>
          </w:p>
        </w:tc>
        <w:tc>
          <w:tcPr>
            <w:tcW w:w="66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</w:t>
            </w:r>
          </w:p>
        </w:tc>
        <w:tc>
          <w:tcPr>
            <w:tcW w:w="226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9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96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344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机械工程前沿</w:t>
            </w:r>
          </w:p>
        </w:tc>
        <w:tc>
          <w:tcPr>
            <w:tcW w:w="87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16</w:t>
            </w:r>
          </w:p>
        </w:tc>
        <w:tc>
          <w:tcPr>
            <w:tcW w:w="66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</w:t>
            </w:r>
          </w:p>
        </w:tc>
        <w:tc>
          <w:tcPr>
            <w:tcW w:w="226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9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96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344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数字化制造与智能制造</w:t>
            </w:r>
          </w:p>
        </w:tc>
        <w:tc>
          <w:tcPr>
            <w:tcW w:w="87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32</w:t>
            </w:r>
          </w:p>
        </w:tc>
        <w:tc>
          <w:tcPr>
            <w:tcW w:w="66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</w:t>
            </w:r>
          </w:p>
        </w:tc>
        <w:tc>
          <w:tcPr>
            <w:tcW w:w="226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9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96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344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先进制造技术</w:t>
            </w:r>
          </w:p>
        </w:tc>
        <w:tc>
          <w:tcPr>
            <w:tcW w:w="87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32</w:t>
            </w:r>
          </w:p>
        </w:tc>
        <w:tc>
          <w:tcPr>
            <w:tcW w:w="66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</w:t>
            </w:r>
          </w:p>
        </w:tc>
        <w:tc>
          <w:tcPr>
            <w:tcW w:w="226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9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96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344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机器人学</w:t>
            </w:r>
          </w:p>
        </w:tc>
        <w:tc>
          <w:tcPr>
            <w:tcW w:w="87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32</w:t>
            </w:r>
          </w:p>
        </w:tc>
        <w:tc>
          <w:tcPr>
            <w:tcW w:w="66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</w:t>
            </w:r>
          </w:p>
        </w:tc>
        <w:tc>
          <w:tcPr>
            <w:tcW w:w="226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9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96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344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现代精密加工与超精密加工技术</w:t>
            </w:r>
          </w:p>
        </w:tc>
        <w:tc>
          <w:tcPr>
            <w:tcW w:w="87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32</w:t>
            </w:r>
          </w:p>
        </w:tc>
        <w:tc>
          <w:tcPr>
            <w:tcW w:w="66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</w:t>
            </w:r>
          </w:p>
        </w:tc>
        <w:tc>
          <w:tcPr>
            <w:tcW w:w="226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9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96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344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工业检测技术</w:t>
            </w:r>
          </w:p>
        </w:tc>
        <w:tc>
          <w:tcPr>
            <w:tcW w:w="87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32</w:t>
            </w:r>
          </w:p>
        </w:tc>
        <w:tc>
          <w:tcPr>
            <w:tcW w:w="66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</w:t>
            </w:r>
          </w:p>
        </w:tc>
        <w:tc>
          <w:tcPr>
            <w:tcW w:w="226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9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96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344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机电系统建模与特性分析</w:t>
            </w:r>
          </w:p>
        </w:tc>
        <w:tc>
          <w:tcPr>
            <w:tcW w:w="87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32</w:t>
            </w:r>
          </w:p>
        </w:tc>
        <w:tc>
          <w:tcPr>
            <w:tcW w:w="66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</w:t>
            </w:r>
          </w:p>
        </w:tc>
        <w:tc>
          <w:tcPr>
            <w:tcW w:w="226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9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96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344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机械故障诊断学</w:t>
            </w:r>
          </w:p>
        </w:tc>
        <w:tc>
          <w:tcPr>
            <w:tcW w:w="87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32</w:t>
            </w:r>
          </w:p>
        </w:tc>
        <w:tc>
          <w:tcPr>
            <w:tcW w:w="66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</w:t>
            </w:r>
          </w:p>
        </w:tc>
        <w:tc>
          <w:tcPr>
            <w:tcW w:w="226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9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96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344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振动和模态分析</w:t>
            </w:r>
          </w:p>
        </w:tc>
        <w:tc>
          <w:tcPr>
            <w:tcW w:w="87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32</w:t>
            </w:r>
          </w:p>
        </w:tc>
        <w:tc>
          <w:tcPr>
            <w:tcW w:w="66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</w:t>
            </w:r>
          </w:p>
        </w:tc>
        <w:tc>
          <w:tcPr>
            <w:tcW w:w="226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9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96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344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有限元分析及应用</w:t>
            </w:r>
          </w:p>
        </w:tc>
        <w:tc>
          <w:tcPr>
            <w:tcW w:w="87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32</w:t>
            </w:r>
          </w:p>
        </w:tc>
        <w:tc>
          <w:tcPr>
            <w:tcW w:w="66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</w:t>
            </w:r>
          </w:p>
        </w:tc>
        <w:tc>
          <w:tcPr>
            <w:tcW w:w="226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9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96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344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结构高等设计方法</w:t>
            </w:r>
          </w:p>
        </w:tc>
        <w:tc>
          <w:tcPr>
            <w:tcW w:w="87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32</w:t>
            </w:r>
          </w:p>
        </w:tc>
        <w:tc>
          <w:tcPr>
            <w:tcW w:w="66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</w:t>
            </w:r>
          </w:p>
        </w:tc>
        <w:tc>
          <w:tcPr>
            <w:tcW w:w="226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9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96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344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人机工程学</w:t>
            </w:r>
          </w:p>
        </w:tc>
        <w:tc>
          <w:tcPr>
            <w:tcW w:w="87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32</w:t>
            </w:r>
          </w:p>
        </w:tc>
        <w:tc>
          <w:tcPr>
            <w:tcW w:w="66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</w:t>
            </w:r>
          </w:p>
        </w:tc>
        <w:tc>
          <w:tcPr>
            <w:tcW w:w="226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9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96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344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结构设计与数值软件应用</w:t>
            </w:r>
          </w:p>
        </w:tc>
        <w:tc>
          <w:tcPr>
            <w:tcW w:w="87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32</w:t>
            </w:r>
          </w:p>
        </w:tc>
        <w:tc>
          <w:tcPr>
            <w:tcW w:w="66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</w:t>
            </w:r>
          </w:p>
        </w:tc>
        <w:tc>
          <w:tcPr>
            <w:tcW w:w="226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9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96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344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风电机组设计技术</w:t>
            </w:r>
          </w:p>
        </w:tc>
        <w:tc>
          <w:tcPr>
            <w:tcW w:w="87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32</w:t>
            </w:r>
          </w:p>
        </w:tc>
        <w:tc>
          <w:tcPr>
            <w:tcW w:w="66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</w:t>
            </w:r>
          </w:p>
        </w:tc>
        <w:tc>
          <w:tcPr>
            <w:tcW w:w="226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9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96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344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现代设备工程学</w:t>
            </w:r>
          </w:p>
        </w:tc>
        <w:tc>
          <w:tcPr>
            <w:tcW w:w="87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32</w:t>
            </w:r>
          </w:p>
        </w:tc>
        <w:tc>
          <w:tcPr>
            <w:tcW w:w="66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</w:t>
            </w:r>
          </w:p>
        </w:tc>
        <w:tc>
          <w:tcPr>
            <w:tcW w:w="226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79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96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344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摩擦与磨损</w:t>
            </w:r>
          </w:p>
        </w:tc>
        <w:tc>
          <w:tcPr>
            <w:tcW w:w="87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32</w:t>
            </w:r>
          </w:p>
        </w:tc>
        <w:tc>
          <w:tcPr>
            <w:tcW w:w="66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</w:t>
            </w:r>
          </w:p>
        </w:tc>
        <w:tc>
          <w:tcPr>
            <w:tcW w:w="226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796" w:type="dxa"/>
            <w:vMerge w:val="restart"/>
            <w:textDirection w:val="tbLr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非学位课</w:t>
            </w:r>
          </w:p>
        </w:tc>
        <w:tc>
          <w:tcPr>
            <w:tcW w:w="961" w:type="dxa"/>
            <w:vMerge w:val="restart"/>
            <w:textDirection w:val="tbLrV"/>
            <w:vAlign w:val="center"/>
          </w:tcPr>
          <w:p>
            <w:pPr>
              <w:snapToGrid w:val="0"/>
              <w:ind w:left="0" w:right="0"/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必修课</w:t>
            </w:r>
          </w:p>
          <w:p>
            <w:pPr>
              <w:snapToGrid w:val="0"/>
              <w:ind w:left="0" w:right="0"/>
              <w:jc w:val="center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2学分</w:t>
            </w:r>
          </w:p>
        </w:tc>
        <w:tc>
          <w:tcPr>
            <w:tcW w:w="34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研究生科学道德与学术规范</w:t>
            </w:r>
          </w:p>
        </w:tc>
        <w:tc>
          <w:tcPr>
            <w:tcW w:w="8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16</w:t>
            </w:r>
          </w:p>
        </w:tc>
        <w:tc>
          <w:tcPr>
            <w:tcW w:w="6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</w:t>
            </w:r>
          </w:p>
        </w:tc>
        <w:tc>
          <w:tcPr>
            <w:tcW w:w="22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79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96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34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科技信息检索与论文写作</w:t>
            </w:r>
          </w:p>
        </w:tc>
        <w:tc>
          <w:tcPr>
            <w:tcW w:w="8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16</w:t>
            </w:r>
          </w:p>
        </w:tc>
        <w:tc>
          <w:tcPr>
            <w:tcW w:w="6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</w:t>
            </w:r>
          </w:p>
        </w:tc>
        <w:tc>
          <w:tcPr>
            <w:tcW w:w="22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9003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以当年开设课程为准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）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/>
    <w:p>
      <w:pPr>
        <w:spacing w:afterLines="50" w:line="500" w:lineRule="exact"/>
        <w:jc w:val="center"/>
      </w:pPr>
      <w:r>
        <w:rPr>
          <w:rFonts w:hint="eastAsia" w:ascii="宋体" w:hAnsi="宋体"/>
          <w:b/>
          <w:color w:val="000000"/>
          <w:spacing w:val="6"/>
          <w:sz w:val="24"/>
          <w:szCs w:val="28"/>
        </w:rPr>
        <w:t>控制科学与工程一级学科硕士研究生课程设置表</w:t>
      </w:r>
    </w:p>
    <w:tbl>
      <w:tblPr>
        <w:tblStyle w:val="9"/>
        <w:tblW w:w="922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3"/>
        <w:gridCol w:w="850"/>
        <w:gridCol w:w="3986"/>
        <w:gridCol w:w="699"/>
        <w:gridCol w:w="794"/>
        <w:gridCol w:w="22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13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/>
                <w:b/>
                <w:bCs/>
                <w:lang w:eastAsia="en-US"/>
              </w:rPr>
            </w:pPr>
            <w:r>
              <w:rPr>
                <w:rFonts w:hint="eastAsia"/>
                <w:b/>
                <w:bCs/>
                <w:lang w:eastAsia="en-US"/>
              </w:rPr>
              <w:t>类别</w:t>
            </w:r>
          </w:p>
        </w:tc>
        <w:tc>
          <w:tcPr>
            <w:tcW w:w="398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/>
                <w:b/>
                <w:bCs/>
                <w:lang w:eastAsia="en-US"/>
              </w:rPr>
            </w:pPr>
            <w:r>
              <w:rPr>
                <w:rFonts w:hint="eastAsia"/>
                <w:b/>
                <w:bCs/>
                <w:lang w:eastAsia="en-US"/>
              </w:rPr>
              <w:t>课程名称</w:t>
            </w:r>
          </w:p>
        </w:tc>
        <w:tc>
          <w:tcPr>
            <w:tcW w:w="69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/>
                <w:b/>
                <w:bCs/>
                <w:lang w:eastAsia="en-US"/>
              </w:rPr>
            </w:pPr>
            <w:r>
              <w:rPr>
                <w:rFonts w:hint="eastAsia"/>
                <w:b/>
                <w:bCs/>
                <w:lang w:eastAsia="en-US"/>
              </w:rPr>
              <w:t>学时</w:t>
            </w:r>
          </w:p>
        </w:tc>
        <w:tc>
          <w:tcPr>
            <w:tcW w:w="79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/>
                <w:b/>
                <w:bCs/>
                <w:lang w:eastAsia="en-US"/>
              </w:rPr>
            </w:pPr>
            <w:r>
              <w:rPr>
                <w:rFonts w:hint="eastAsia"/>
                <w:b/>
                <w:bCs/>
                <w:lang w:eastAsia="en-US"/>
              </w:rPr>
              <w:t>学分</w:t>
            </w:r>
          </w:p>
        </w:tc>
        <w:tc>
          <w:tcPr>
            <w:tcW w:w="223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/>
                <w:b/>
                <w:bCs/>
                <w:lang w:eastAsia="en-US"/>
              </w:rPr>
            </w:pPr>
            <w:r>
              <w:rPr>
                <w:rFonts w:hint="eastAsia"/>
                <w:b/>
                <w:bCs/>
                <w:lang w:eastAsia="en-US"/>
              </w:rPr>
              <w:t>考核方式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7" w:hRule="atLeast"/>
          <w:jc w:val="center"/>
        </w:trPr>
        <w:tc>
          <w:tcPr>
            <w:tcW w:w="663" w:type="dxa"/>
            <w:vMerge w:val="restart"/>
            <w:textDirection w:val="tbRlV"/>
            <w:vAlign w:val="center"/>
          </w:tcPr>
          <w:p>
            <w:pPr>
              <w:pStyle w:val="6"/>
              <w:spacing w:before="1" w:line="187" w:lineRule="auto"/>
              <w:ind w:left="113" w:right="113"/>
              <w:jc w:val="center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eastAsiaTheme="minorEastAsia" w:cstheme="minorBidi"/>
                <w:sz w:val="20"/>
                <w:szCs w:val="20"/>
                <w:lang w:eastAsia="en-US"/>
              </w:rPr>
              <w:t>学位课不少于</w:t>
            </w:r>
            <w:r>
              <w:rPr>
                <w:rFonts w:hint="eastAsia" w:eastAsiaTheme="minorEastAsia" w:cstheme="minorBidi"/>
                <w:sz w:val="20"/>
                <w:szCs w:val="20"/>
                <w:lang w:eastAsia="en-US"/>
              </w:rPr>
              <w:t>18</w:t>
            </w:r>
            <w:r>
              <w:rPr>
                <w:rFonts w:eastAsiaTheme="minorEastAsia" w:cstheme="minorBidi"/>
                <w:sz w:val="20"/>
                <w:szCs w:val="20"/>
                <w:lang w:eastAsia="en-US"/>
              </w:rPr>
              <w:t>学分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>
            <w:pPr>
              <w:pStyle w:val="6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en-US"/>
              </w:rPr>
              <w:t>6学分</w:t>
            </w:r>
          </w:p>
          <w:p>
            <w:pPr>
              <w:pStyle w:val="6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eastAsiaTheme="minorEastAsia" w:cstheme="minorBidi"/>
                <w:sz w:val="20"/>
                <w:szCs w:val="20"/>
                <w:lang w:eastAsia="en-US"/>
              </w:rPr>
              <w:t>公共课</w:t>
            </w:r>
          </w:p>
        </w:tc>
        <w:tc>
          <w:tcPr>
            <w:tcW w:w="3986" w:type="dxa"/>
            <w:vAlign w:val="center"/>
          </w:tcPr>
          <w:p>
            <w:pPr>
              <w:pStyle w:val="6"/>
              <w:ind w:left="390" w:right="383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eastAsiaTheme="minorEastAsia" w:cstheme="minorBidi"/>
                <w:sz w:val="20"/>
                <w:szCs w:val="20"/>
                <w:lang w:eastAsia="en-US"/>
              </w:rPr>
              <w:t>第一外国语</w:t>
            </w:r>
          </w:p>
        </w:tc>
        <w:tc>
          <w:tcPr>
            <w:tcW w:w="699" w:type="dxa"/>
            <w:vAlign w:val="center"/>
          </w:tcPr>
          <w:p>
            <w:pPr>
              <w:pStyle w:val="6"/>
              <w:ind w:left="5"/>
              <w:jc w:val="center"/>
              <w:rPr>
                <w:rFonts w:hint="eastAsia"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794" w:type="dxa"/>
            <w:vAlign w:val="center"/>
          </w:tcPr>
          <w:p>
            <w:pPr>
              <w:pStyle w:val="6"/>
              <w:ind w:left="5"/>
              <w:rPr>
                <w:rFonts w:eastAsiaTheme="minorEastAsia" w:cstheme="minorBidi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 w:cstheme="minorBidi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235" w:type="dxa"/>
            <w:vAlign w:val="center"/>
          </w:tcPr>
          <w:p>
            <w:pPr>
              <w:pStyle w:val="6"/>
              <w:ind w:right="139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eastAsiaTheme="minorEastAsia" w:cstheme="minorBidi"/>
                <w:sz w:val="20"/>
                <w:szCs w:val="20"/>
                <w:lang w:eastAsia="en-US"/>
              </w:rPr>
              <w:t>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7" w:hRule="atLeast"/>
          <w:jc w:val="center"/>
        </w:trPr>
        <w:tc>
          <w:tcPr>
            <w:tcW w:w="663" w:type="dxa"/>
            <w:vMerge w:val="continue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986" w:type="dxa"/>
            <w:vAlign w:val="center"/>
          </w:tcPr>
          <w:p>
            <w:pPr>
              <w:pStyle w:val="6"/>
              <w:rPr>
                <w:rFonts w:eastAsiaTheme="minorEastAsia" w:cstheme="minorBidi"/>
                <w:sz w:val="20"/>
                <w:szCs w:val="20"/>
                <w:lang w:eastAsia="zh-CN"/>
              </w:rPr>
            </w:pPr>
            <w:r>
              <w:rPr>
                <w:rFonts w:eastAsiaTheme="minorEastAsia" w:cstheme="minorBidi"/>
                <w:sz w:val="20"/>
                <w:szCs w:val="20"/>
                <w:lang w:eastAsia="zh-CN"/>
              </w:rPr>
              <w:t>中国特色社会主义理论与实践研究</w:t>
            </w:r>
          </w:p>
        </w:tc>
        <w:tc>
          <w:tcPr>
            <w:tcW w:w="699" w:type="dxa"/>
            <w:vAlign w:val="center"/>
          </w:tcPr>
          <w:p>
            <w:pPr>
              <w:pStyle w:val="6"/>
              <w:ind w:left="5"/>
              <w:jc w:val="center"/>
              <w:rPr>
                <w:rFonts w:hint="eastAsia"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94" w:type="dxa"/>
            <w:vAlign w:val="center"/>
          </w:tcPr>
          <w:p>
            <w:pPr>
              <w:pStyle w:val="6"/>
              <w:ind w:left="5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35" w:type="dxa"/>
            <w:vAlign w:val="center"/>
          </w:tcPr>
          <w:p>
            <w:pPr>
              <w:pStyle w:val="6"/>
              <w:ind w:right="139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eastAsiaTheme="minorEastAsia" w:cstheme="minorBidi"/>
                <w:sz w:val="20"/>
                <w:szCs w:val="20"/>
                <w:lang w:eastAsia="en-US"/>
              </w:rPr>
              <w:t>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7" w:hRule="atLeast"/>
          <w:jc w:val="center"/>
        </w:trPr>
        <w:tc>
          <w:tcPr>
            <w:tcW w:w="663" w:type="dxa"/>
            <w:vMerge w:val="continue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986" w:type="dxa"/>
            <w:vAlign w:val="center"/>
          </w:tcPr>
          <w:p>
            <w:pPr>
              <w:pStyle w:val="6"/>
              <w:ind w:left="390" w:right="382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eastAsiaTheme="minorEastAsia" w:cstheme="minorBidi"/>
                <w:spacing w:val="-3"/>
                <w:sz w:val="20"/>
                <w:szCs w:val="20"/>
                <w:lang w:eastAsia="en-US"/>
              </w:rPr>
              <w:t>自然辩证法概论</w:t>
            </w:r>
          </w:p>
        </w:tc>
        <w:tc>
          <w:tcPr>
            <w:tcW w:w="699" w:type="dxa"/>
            <w:vAlign w:val="center"/>
          </w:tcPr>
          <w:p>
            <w:pPr>
              <w:pStyle w:val="6"/>
              <w:ind w:left="5"/>
              <w:jc w:val="center"/>
              <w:rPr>
                <w:rFonts w:hint="eastAsia"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94" w:type="dxa"/>
            <w:vAlign w:val="center"/>
          </w:tcPr>
          <w:p>
            <w:pPr>
              <w:pStyle w:val="6"/>
              <w:ind w:left="5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35" w:type="dxa"/>
            <w:vAlign w:val="center"/>
          </w:tcPr>
          <w:p>
            <w:pPr>
              <w:pStyle w:val="6"/>
              <w:ind w:right="139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eastAsiaTheme="minorEastAsia" w:cstheme="minorBidi"/>
                <w:sz w:val="20"/>
                <w:szCs w:val="20"/>
                <w:lang w:eastAsia="en-US"/>
              </w:rPr>
              <w:t>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7" w:hRule="atLeast"/>
          <w:jc w:val="center"/>
        </w:trPr>
        <w:tc>
          <w:tcPr>
            <w:tcW w:w="663" w:type="dxa"/>
            <w:vMerge w:val="continue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extDirection w:val="tbRlV"/>
            <w:vAlign w:val="center"/>
          </w:tcPr>
          <w:p>
            <w:pPr>
              <w:pStyle w:val="6"/>
              <w:rPr>
                <w:rFonts w:eastAsiaTheme="minorEastAsia" w:cstheme="minorBidi"/>
                <w:sz w:val="20"/>
                <w:szCs w:val="20"/>
                <w:lang w:eastAsia="zh-CN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zh-CN"/>
              </w:rPr>
              <w:t>不少于4学分</w:t>
            </w:r>
          </w:p>
          <w:p>
            <w:pPr>
              <w:pStyle w:val="6"/>
              <w:rPr>
                <w:rFonts w:eastAsiaTheme="minorEastAsia" w:cstheme="minorBidi"/>
                <w:sz w:val="20"/>
                <w:szCs w:val="20"/>
                <w:lang w:eastAsia="zh-CN"/>
              </w:rPr>
            </w:pPr>
            <w:r>
              <w:rPr>
                <w:rFonts w:eastAsiaTheme="minorEastAsia" w:cstheme="minorBidi"/>
                <w:sz w:val="20"/>
                <w:szCs w:val="20"/>
                <w:lang w:eastAsia="zh-CN"/>
              </w:rPr>
              <w:t>基础理论课</w:t>
            </w:r>
          </w:p>
        </w:tc>
        <w:tc>
          <w:tcPr>
            <w:tcW w:w="3986" w:type="dxa"/>
            <w:vAlign w:val="center"/>
          </w:tcPr>
          <w:p>
            <w:pPr>
              <w:pStyle w:val="6"/>
              <w:spacing w:before="115" w:line="187" w:lineRule="auto"/>
              <w:ind w:left="57" w:right="57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en-US"/>
              </w:rPr>
              <w:t>矩阵论</w:t>
            </w:r>
          </w:p>
        </w:tc>
        <w:tc>
          <w:tcPr>
            <w:tcW w:w="699" w:type="dxa"/>
            <w:vAlign w:val="center"/>
          </w:tcPr>
          <w:p>
            <w:pPr>
              <w:pStyle w:val="6"/>
              <w:ind w:left="5"/>
              <w:jc w:val="center"/>
              <w:rPr>
                <w:rFonts w:hint="eastAsia"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94" w:type="dxa"/>
            <w:vAlign w:val="center"/>
          </w:tcPr>
          <w:p>
            <w:pPr>
              <w:pStyle w:val="6"/>
              <w:ind w:left="5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35" w:type="dxa"/>
            <w:vAlign w:val="center"/>
          </w:tcPr>
          <w:p>
            <w:pPr>
              <w:pStyle w:val="6"/>
              <w:ind w:right="139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eastAsiaTheme="minorEastAsia" w:cstheme="minorBidi"/>
                <w:sz w:val="20"/>
                <w:szCs w:val="20"/>
                <w:lang w:eastAsia="en-US"/>
              </w:rPr>
              <w:t>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7" w:hRule="atLeast"/>
          <w:jc w:val="center"/>
        </w:trPr>
        <w:tc>
          <w:tcPr>
            <w:tcW w:w="663" w:type="dxa"/>
            <w:vMerge w:val="continue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  <w:vAlign w:val="center"/>
          </w:tcPr>
          <w:p>
            <w:pPr>
              <w:pStyle w:val="6"/>
              <w:spacing w:before="115" w:line="187" w:lineRule="auto"/>
              <w:ind w:left="57" w:right="57"/>
              <w:rPr>
                <w:rFonts w:eastAsiaTheme="minorEastAsia" w:cstheme="minorBidi"/>
                <w:sz w:val="20"/>
                <w:szCs w:val="20"/>
                <w:lang w:eastAsia="en-US"/>
              </w:rPr>
            </w:pPr>
          </w:p>
        </w:tc>
        <w:tc>
          <w:tcPr>
            <w:tcW w:w="3986" w:type="dxa"/>
            <w:vAlign w:val="center"/>
          </w:tcPr>
          <w:p>
            <w:pPr>
              <w:pStyle w:val="6"/>
              <w:spacing w:before="115" w:line="187" w:lineRule="auto"/>
              <w:ind w:left="57" w:right="57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en-US"/>
              </w:rPr>
              <w:t>数值分析</w:t>
            </w:r>
          </w:p>
        </w:tc>
        <w:tc>
          <w:tcPr>
            <w:tcW w:w="699" w:type="dxa"/>
            <w:vAlign w:val="center"/>
          </w:tcPr>
          <w:p>
            <w:pPr>
              <w:pStyle w:val="6"/>
              <w:ind w:left="5"/>
              <w:jc w:val="center"/>
              <w:rPr>
                <w:rFonts w:hint="eastAsia"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94" w:type="dxa"/>
            <w:vAlign w:val="center"/>
          </w:tcPr>
          <w:p>
            <w:pPr>
              <w:pStyle w:val="6"/>
              <w:ind w:left="5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35" w:type="dxa"/>
            <w:vAlign w:val="center"/>
          </w:tcPr>
          <w:p>
            <w:pPr>
              <w:pStyle w:val="6"/>
              <w:ind w:right="139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eastAsiaTheme="minorEastAsia" w:cstheme="minorBidi"/>
                <w:sz w:val="20"/>
                <w:szCs w:val="20"/>
                <w:lang w:eastAsia="en-US"/>
              </w:rPr>
              <w:t>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7" w:hRule="atLeast"/>
          <w:jc w:val="center"/>
        </w:trPr>
        <w:tc>
          <w:tcPr>
            <w:tcW w:w="663" w:type="dxa"/>
            <w:vMerge w:val="continue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  <w:vAlign w:val="center"/>
          </w:tcPr>
          <w:p>
            <w:pPr>
              <w:pStyle w:val="6"/>
              <w:spacing w:before="115" w:line="187" w:lineRule="auto"/>
              <w:ind w:left="57" w:right="57"/>
              <w:rPr>
                <w:rFonts w:eastAsiaTheme="minorEastAsia" w:cstheme="minorBidi"/>
                <w:sz w:val="20"/>
                <w:szCs w:val="20"/>
                <w:lang w:eastAsia="en-US"/>
              </w:rPr>
            </w:pPr>
          </w:p>
        </w:tc>
        <w:tc>
          <w:tcPr>
            <w:tcW w:w="3986" w:type="dxa"/>
            <w:vAlign w:val="center"/>
          </w:tcPr>
          <w:p>
            <w:pPr>
              <w:pStyle w:val="6"/>
              <w:spacing w:before="115" w:line="187" w:lineRule="auto"/>
              <w:ind w:left="57" w:right="57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en-US"/>
              </w:rPr>
              <w:t>规划数学</w:t>
            </w:r>
          </w:p>
        </w:tc>
        <w:tc>
          <w:tcPr>
            <w:tcW w:w="699" w:type="dxa"/>
            <w:vAlign w:val="center"/>
          </w:tcPr>
          <w:p>
            <w:pPr>
              <w:pStyle w:val="6"/>
              <w:ind w:left="5"/>
              <w:jc w:val="center"/>
              <w:rPr>
                <w:rFonts w:hint="eastAsia"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94" w:type="dxa"/>
            <w:vAlign w:val="center"/>
          </w:tcPr>
          <w:p>
            <w:pPr>
              <w:pStyle w:val="6"/>
              <w:ind w:left="5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35" w:type="dxa"/>
            <w:vAlign w:val="center"/>
          </w:tcPr>
          <w:p>
            <w:pPr>
              <w:pStyle w:val="6"/>
              <w:ind w:right="139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eastAsiaTheme="minorEastAsia" w:cstheme="minorBidi"/>
                <w:sz w:val="20"/>
                <w:szCs w:val="20"/>
                <w:lang w:eastAsia="en-US"/>
              </w:rPr>
              <w:t>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7" w:hRule="atLeast"/>
          <w:jc w:val="center"/>
        </w:trPr>
        <w:tc>
          <w:tcPr>
            <w:tcW w:w="663" w:type="dxa"/>
            <w:vMerge w:val="continue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  <w:vAlign w:val="center"/>
          </w:tcPr>
          <w:p>
            <w:pPr>
              <w:pStyle w:val="6"/>
              <w:spacing w:before="115" w:line="187" w:lineRule="auto"/>
              <w:ind w:left="57" w:right="57"/>
              <w:rPr>
                <w:rFonts w:eastAsiaTheme="minorEastAsia" w:cstheme="minorBidi"/>
                <w:sz w:val="20"/>
                <w:szCs w:val="20"/>
                <w:lang w:eastAsia="en-US"/>
              </w:rPr>
            </w:pPr>
          </w:p>
        </w:tc>
        <w:tc>
          <w:tcPr>
            <w:tcW w:w="3986" w:type="dxa"/>
            <w:vAlign w:val="center"/>
          </w:tcPr>
          <w:p>
            <w:pPr>
              <w:pStyle w:val="6"/>
              <w:spacing w:before="115" w:line="187" w:lineRule="auto"/>
              <w:ind w:left="57" w:right="57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en-US"/>
              </w:rPr>
              <w:t>泛函分析</w:t>
            </w:r>
          </w:p>
        </w:tc>
        <w:tc>
          <w:tcPr>
            <w:tcW w:w="699" w:type="dxa"/>
            <w:vAlign w:val="center"/>
          </w:tcPr>
          <w:p>
            <w:pPr>
              <w:pStyle w:val="6"/>
              <w:ind w:left="5"/>
              <w:jc w:val="center"/>
              <w:rPr>
                <w:rFonts w:hint="eastAsia"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94" w:type="dxa"/>
            <w:vAlign w:val="center"/>
          </w:tcPr>
          <w:p>
            <w:pPr>
              <w:pStyle w:val="6"/>
              <w:ind w:left="5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35" w:type="dxa"/>
            <w:vAlign w:val="center"/>
          </w:tcPr>
          <w:p>
            <w:pPr>
              <w:pStyle w:val="6"/>
              <w:ind w:right="139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eastAsiaTheme="minorEastAsia" w:cstheme="minorBidi"/>
                <w:sz w:val="20"/>
                <w:szCs w:val="20"/>
                <w:lang w:eastAsia="en-US"/>
              </w:rPr>
              <w:t>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7" w:hRule="atLeast"/>
          <w:jc w:val="center"/>
        </w:trPr>
        <w:tc>
          <w:tcPr>
            <w:tcW w:w="663" w:type="dxa"/>
            <w:vMerge w:val="continue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  <w:vAlign w:val="center"/>
          </w:tcPr>
          <w:p>
            <w:pPr>
              <w:pStyle w:val="6"/>
              <w:spacing w:before="115" w:line="187" w:lineRule="auto"/>
              <w:ind w:left="57" w:right="57"/>
              <w:rPr>
                <w:rFonts w:eastAsiaTheme="minorEastAsia" w:cstheme="minorBidi"/>
                <w:sz w:val="20"/>
                <w:szCs w:val="20"/>
                <w:lang w:eastAsia="en-US"/>
              </w:rPr>
            </w:pPr>
          </w:p>
        </w:tc>
        <w:tc>
          <w:tcPr>
            <w:tcW w:w="3986" w:type="dxa"/>
            <w:vAlign w:val="center"/>
          </w:tcPr>
          <w:p>
            <w:pPr>
              <w:pStyle w:val="6"/>
              <w:spacing w:before="115" w:line="187" w:lineRule="auto"/>
              <w:ind w:left="57" w:right="57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en-US"/>
              </w:rPr>
              <w:t>随机过程</w:t>
            </w:r>
          </w:p>
        </w:tc>
        <w:tc>
          <w:tcPr>
            <w:tcW w:w="699" w:type="dxa"/>
            <w:vAlign w:val="center"/>
          </w:tcPr>
          <w:p>
            <w:pPr>
              <w:pStyle w:val="6"/>
              <w:ind w:left="5"/>
              <w:jc w:val="center"/>
              <w:rPr>
                <w:rFonts w:hint="eastAsia"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94" w:type="dxa"/>
            <w:vAlign w:val="center"/>
          </w:tcPr>
          <w:p>
            <w:pPr>
              <w:pStyle w:val="6"/>
              <w:ind w:left="5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35" w:type="dxa"/>
            <w:vAlign w:val="center"/>
          </w:tcPr>
          <w:p>
            <w:pPr>
              <w:pStyle w:val="6"/>
              <w:ind w:right="139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eastAsiaTheme="minorEastAsia" w:cstheme="minorBidi"/>
                <w:sz w:val="20"/>
                <w:szCs w:val="20"/>
                <w:lang w:eastAsia="en-US"/>
              </w:rPr>
              <w:t>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7" w:hRule="atLeast"/>
          <w:jc w:val="center"/>
        </w:trPr>
        <w:tc>
          <w:tcPr>
            <w:tcW w:w="663" w:type="dxa"/>
            <w:vMerge w:val="continue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extDirection w:val="tbRlV"/>
            <w:vAlign w:val="center"/>
          </w:tcPr>
          <w:p>
            <w:pPr>
              <w:pStyle w:val="6"/>
              <w:rPr>
                <w:rFonts w:eastAsiaTheme="minorEastAsia" w:cstheme="minorBidi"/>
                <w:sz w:val="20"/>
                <w:szCs w:val="20"/>
                <w:lang w:eastAsia="zh-CN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zh-CN"/>
              </w:rPr>
              <w:t>不少于4学分</w:t>
            </w:r>
          </w:p>
          <w:p>
            <w:pPr>
              <w:pStyle w:val="6"/>
              <w:rPr>
                <w:rFonts w:eastAsiaTheme="minorEastAsia" w:cstheme="minorBidi"/>
                <w:sz w:val="20"/>
                <w:szCs w:val="20"/>
                <w:lang w:eastAsia="zh-CN"/>
              </w:rPr>
            </w:pPr>
            <w:r>
              <w:rPr>
                <w:rFonts w:eastAsiaTheme="minorEastAsia" w:cstheme="minorBidi"/>
                <w:sz w:val="20"/>
                <w:szCs w:val="20"/>
                <w:lang w:eastAsia="zh-CN"/>
              </w:rPr>
              <w:t>学科基础课</w:t>
            </w:r>
          </w:p>
        </w:tc>
        <w:tc>
          <w:tcPr>
            <w:tcW w:w="3986" w:type="dxa"/>
            <w:vAlign w:val="center"/>
          </w:tcPr>
          <w:p>
            <w:pPr>
              <w:pStyle w:val="6"/>
              <w:ind w:left="390" w:right="382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en-US"/>
              </w:rPr>
              <w:t>线性系统理论</w:t>
            </w:r>
          </w:p>
        </w:tc>
        <w:tc>
          <w:tcPr>
            <w:tcW w:w="699" w:type="dxa"/>
            <w:vAlign w:val="center"/>
          </w:tcPr>
          <w:p>
            <w:pPr>
              <w:pStyle w:val="6"/>
              <w:ind w:left="5"/>
              <w:jc w:val="center"/>
              <w:rPr>
                <w:rFonts w:hint="eastAsia"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94" w:type="dxa"/>
            <w:vAlign w:val="center"/>
          </w:tcPr>
          <w:p>
            <w:pPr>
              <w:pStyle w:val="6"/>
              <w:ind w:left="5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35" w:type="dxa"/>
            <w:vAlign w:val="center"/>
          </w:tcPr>
          <w:p>
            <w:pPr>
              <w:pStyle w:val="6"/>
              <w:ind w:right="139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eastAsiaTheme="minorEastAsia" w:cstheme="minorBidi"/>
                <w:sz w:val="20"/>
                <w:szCs w:val="20"/>
                <w:lang w:eastAsia="en-US"/>
              </w:rPr>
              <w:t>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7" w:hRule="atLeast"/>
          <w:jc w:val="center"/>
        </w:trPr>
        <w:tc>
          <w:tcPr>
            <w:tcW w:w="663" w:type="dxa"/>
            <w:vMerge w:val="continue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986" w:type="dxa"/>
            <w:vAlign w:val="center"/>
          </w:tcPr>
          <w:p>
            <w:pPr>
              <w:pStyle w:val="6"/>
              <w:spacing w:line="220" w:lineRule="exact"/>
              <w:ind w:left="390" w:right="379"/>
              <w:rPr>
                <w:rFonts w:eastAsiaTheme="minorEastAsia" w:cstheme="minorBidi"/>
                <w:sz w:val="20"/>
                <w:szCs w:val="20"/>
                <w:lang w:eastAsia="zh-CN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zh-CN"/>
              </w:rPr>
              <w:t>非线性系统分析与控制</w:t>
            </w:r>
          </w:p>
        </w:tc>
        <w:tc>
          <w:tcPr>
            <w:tcW w:w="699" w:type="dxa"/>
            <w:vAlign w:val="center"/>
          </w:tcPr>
          <w:p>
            <w:pPr>
              <w:pStyle w:val="6"/>
              <w:ind w:left="5"/>
              <w:jc w:val="center"/>
              <w:rPr>
                <w:rFonts w:hint="eastAsia"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94" w:type="dxa"/>
            <w:vAlign w:val="center"/>
          </w:tcPr>
          <w:p>
            <w:pPr>
              <w:pStyle w:val="6"/>
              <w:ind w:left="5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35" w:type="dxa"/>
            <w:vAlign w:val="center"/>
          </w:tcPr>
          <w:p>
            <w:pPr>
              <w:pStyle w:val="6"/>
              <w:ind w:right="139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eastAsiaTheme="minorEastAsia" w:cstheme="minorBidi"/>
                <w:sz w:val="20"/>
                <w:szCs w:val="20"/>
                <w:lang w:eastAsia="en-US"/>
              </w:rPr>
              <w:t>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7" w:hRule="atLeast"/>
          <w:jc w:val="center"/>
        </w:trPr>
        <w:tc>
          <w:tcPr>
            <w:tcW w:w="663" w:type="dxa"/>
            <w:vMerge w:val="continue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986" w:type="dxa"/>
            <w:vAlign w:val="center"/>
          </w:tcPr>
          <w:p>
            <w:pPr>
              <w:pStyle w:val="6"/>
              <w:ind w:left="390" w:right="382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en-US"/>
              </w:rPr>
              <w:t>系统工程导论</w:t>
            </w:r>
          </w:p>
        </w:tc>
        <w:tc>
          <w:tcPr>
            <w:tcW w:w="699" w:type="dxa"/>
            <w:vAlign w:val="center"/>
          </w:tcPr>
          <w:p>
            <w:pPr>
              <w:pStyle w:val="6"/>
              <w:ind w:left="5"/>
              <w:jc w:val="center"/>
              <w:rPr>
                <w:rFonts w:hint="eastAsia"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94" w:type="dxa"/>
            <w:vAlign w:val="center"/>
          </w:tcPr>
          <w:p>
            <w:pPr>
              <w:pStyle w:val="6"/>
              <w:ind w:left="5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35" w:type="dxa"/>
            <w:vAlign w:val="center"/>
          </w:tcPr>
          <w:p>
            <w:pPr>
              <w:pStyle w:val="6"/>
              <w:ind w:right="139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eastAsiaTheme="minorEastAsia" w:cstheme="minorBidi"/>
                <w:sz w:val="20"/>
                <w:szCs w:val="20"/>
                <w:lang w:eastAsia="en-US"/>
              </w:rPr>
              <w:t>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7" w:hRule="atLeast"/>
          <w:jc w:val="center"/>
        </w:trPr>
        <w:tc>
          <w:tcPr>
            <w:tcW w:w="663" w:type="dxa"/>
            <w:vMerge w:val="continue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986" w:type="dxa"/>
            <w:vAlign w:val="center"/>
          </w:tcPr>
          <w:p>
            <w:pPr>
              <w:pStyle w:val="6"/>
              <w:ind w:left="390" w:right="382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en-US"/>
              </w:rPr>
              <w:t>模式识别</w:t>
            </w:r>
          </w:p>
        </w:tc>
        <w:tc>
          <w:tcPr>
            <w:tcW w:w="699" w:type="dxa"/>
            <w:vAlign w:val="center"/>
          </w:tcPr>
          <w:p>
            <w:pPr>
              <w:pStyle w:val="6"/>
              <w:ind w:left="5"/>
              <w:jc w:val="center"/>
              <w:rPr>
                <w:rFonts w:hint="eastAsia"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94" w:type="dxa"/>
            <w:vAlign w:val="center"/>
          </w:tcPr>
          <w:p>
            <w:pPr>
              <w:pStyle w:val="6"/>
              <w:ind w:left="5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35" w:type="dxa"/>
            <w:vAlign w:val="center"/>
          </w:tcPr>
          <w:p>
            <w:pPr>
              <w:pStyle w:val="6"/>
              <w:ind w:right="139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eastAsiaTheme="minorEastAsia" w:cstheme="minorBidi"/>
                <w:sz w:val="20"/>
                <w:szCs w:val="20"/>
                <w:lang w:eastAsia="en-US"/>
              </w:rPr>
              <w:t>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7" w:hRule="atLeast"/>
          <w:jc w:val="center"/>
        </w:trPr>
        <w:tc>
          <w:tcPr>
            <w:tcW w:w="663" w:type="dxa"/>
            <w:vMerge w:val="continue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986" w:type="dxa"/>
            <w:vAlign w:val="center"/>
          </w:tcPr>
          <w:p>
            <w:pPr>
              <w:pStyle w:val="6"/>
              <w:ind w:left="390" w:right="382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en-US"/>
              </w:rPr>
              <w:t>检测理论与应用</w:t>
            </w:r>
          </w:p>
        </w:tc>
        <w:tc>
          <w:tcPr>
            <w:tcW w:w="699" w:type="dxa"/>
            <w:vAlign w:val="center"/>
          </w:tcPr>
          <w:p>
            <w:pPr>
              <w:pStyle w:val="6"/>
              <w:ind w:left="5"/>
              <w:jc w:val="center"/>
              <w:rPr>
                <w:rFonts w:hint="eastAsia"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94" w:type="dxa"/>
            <w:vAlign w:val="center"/>
          </w:tcPr>
          <w:p>
            <w:pPr>
              <w:pStyle w:val="6"/>
              <w:ind w:left="5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35" w:type="dxa"/>
            <w:vAlign w:val="center"/>
          </w:tcPr>
          <w:p>
            <w:pPr>
              <w:pStyle w:val="6"/>
              <w:ind w:right="139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eastAsiaTheme="minorEastAsia" w:cstheme="minorBidi"/>
                <w:sz w:val="20"/>
                <w:szCs w:val="20"/>
                <w:lang w:eastAsia="en-US"/>
              </w:rPr>
              <w:t>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7" w:hRule="atLeast"/>
          <w:jc w:val="center"/>
        </w:trPr>
        <w:tc>
          <w:tcPr>
            <w:tcW w:w="663" w:type="dxa"/>
            <w:vMerge w:val="continue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extDirection w:val="tbRlV"/>
            <w:vAlign w:val="center"/>
          </w:tcPr>
          <w:p>
            <w:pPr>
              <w:pStyle w:val="6"/>
              <w:rPr>
                <w:rFonts w:eastAsiaTheme="minorEastAsia" w:cstheme="minorBidi"/>
                <w:sz w:val="20"/>
                <w:szCs w:val="20"/>
                <w:lang w:eastAsia="zh-CN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zh-CN"/>
              </w:rPr>
              <w:t>不少于4学分</w:t>
            </w:r>
          </w:p>
          <w:p>
            <w:pPr>
              <w:pStyle w:val="6"/>
              <w:rPr>
                <w:rFonts w:eastAsiaTheme="minorEastAsia" w:cstheme="minorBidi"/>
                <w:sz w:val="20"/>
                <w:szCs w:val="20"/>
                <w:lang w:eastAsia="zh-CN"/>
              </w:rPr>
            </w:pPr>
            <w:r>
              <w:rPr>
                <w:rFonts w:eastAsiaTheme="minorEastAsia" w:cstheme="minorBidi"/>
                <w:sz w:val="20"/>
                <w:szCs w:val="20"/>
                <w:lang w:eastAsia="zh-CN"/>
              </w:rPr>
              <w:t>学科专业课</w:t>
            </w:r>
          </w:p>
        </w:tc>
        <w:tc>
          <w:tcPr>
            <w:tcW w:w="3986" w:type="dxa"/>
            <w:vAlign w:val="center"/>
          </w:tcPr>
          <w:p>
            <w:pPr>
              <w:pStyle w:val="6"/>
              <w:ind w:left="390" w:right="379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en-US"/>
              </w:rPr>
              <w:t>专业英语</w:t>
            </w:r>
          </w:p>
        </w:tc>
        <w:tc>
          <w:tcPr>
            <w:tcW w:w="699" w:type="dxa"/>
            <w:vAlign w:val="center"/>
          </w:tcPr>
          <w:p>
            <w:pPr>
              <w:pStyle w:val="6"/>
              <w:ind w:left="5"/>
              <w:jc w:val="center"/>
              <w:rPr>
                <w:rFonts w:hint="eastAsia"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94" w:type="dxa"/>
            <w:vAlign w:val="center"/>
          </w:tcPr>
          <w:p>
            <w:pPr>
              <w:pStyle w:val="6"/>
              <w:ind w:left="5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35" w:type="dxa"/>
            <w:vAlign w:val="center"/>
          </w:tcPr>
          <w:p>
            <w:pPr>
              <w:pStyle w:val="6"/>
              <w:ind w:right="139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eastAsiaTheme="minorEastAsia" w:cstheme="minorBidi"/>
                <w:sz w:val="20"/>
                <w:szCs w:val="20"/>
                <w:lang w:eastAsia="en-US"/>
              </w:rPr>
              <w:t>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7" w:hRule="atLeast"/>
          <w:jc w:val="center"/>
        </w:trPr>
        <w:tc>
          <w:tcPr>
            <w:tcW w:w="663" w:type="dxa"/>
            <w:vMerge w:val="continue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986" w:type="dxa"/>
            <w:vAlign w:val="center"/>
          </w:tcPr>
          <w:p>
            <w:pPr>
              <w:pStyle w:val="6"/>
              <w:ind w:left="390" w:right="379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en-US"/>
              </w:rPr>
              <w:t>智能控制</w:t>
            </w:r>
          </w:p>
        </w:tc>
        <w:tc>
          <w:tcPr>
            <w:tcW w:w="699" w:type="dxa"/>
            <w:vAlign w:val="center"/>
          </w:tcPr>
          <w:p>
            <w:pPr>
              <w:pStyle w:val="6"/>
              <w:ind w:left="5"/>
              <w:jc w:val="center"/>
              <w:rPr>
                <w:rFonts w:hint="eastAsia"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94" w:type="dxa"/>
            <w:vAlign w:val="center"/>
          </w:tcPr>
          <w:p>
            <w:pPr>
              <w:pStyle w:val="6"/>
              <w:ind w:left="5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35" w:type="dxa"/>
            <w:vAlign w:val="center"/>
          </w:tcPr>
          <w:p>
            <w:pPr>
              <w:pStyle w:val="6"/>
              <w:ind w:right="139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eastAsiaTheme="minorEastAsia" w:cstheme="minorBidi"/>
                <w:sz w:val="20"/>
                <w:szCs w:val="20"/>
                <w:lang w:eastAsia="en-US"/>
              </w:rPr>
              <w:t>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7" w:hRule="atLeast"/>
          <w:jc w:val="center"/>
        </w:trPr>
        <w:tc>
          <w:tcPr>
            <w:tcW w:w="663" w:type="dxa"/>
            <w:vMerge w:val="continue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986" w:type="dxa"/>
            <w:vAlign w:val="center"/>
          </w:tcPr>
          <w:p>
            <w:pPr>
              <w:pStyle w:val="6"/>
              <w:spacing w:line="220" w:lineRule="exact"/>
              <w:ind w:left="390" w:right="382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en-US"/>
              </w:rPr>
              <w:t>自适应控制</w:t>
            </w:r>
          </w:p>
        </w:tc>
        <w:tc>
          <w:tcPr>
            <w:tcW w:w="699" w:type="dxa"/>
            <w:vAlign w:val="center"/>
          </w:tcPr>
          <w:p>
            <w:pPr>
              <w:pStyle w:val="6"/>
              <w:ind w:left="5"/>
              <w:jc w:val="center"/>
              <w:rPr>
                <w:rFonts w:hint="eastAsia"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94" w:type="dxa"/>
            <w:vAlign w:val="center"/>
          </w:tcPr>
          <w:p>
            <w:pPr>
              <w:pStyle w:val="6"/>
              <w:spacing w:line="220" w:lineRule="exact"/>
              <w:ind w:left="5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35" w:type="dxa"/>
            <w:vAlign w:val="center"/>
          </w:tcPr>
          <w:p>
            <w:pPr>
              <w:pStyle w:val="6"/>
              <w:spacing w:line="220" w:lineRule="exact"/>
              <w:ind w:right="139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eastAsiaTheme="minorEastAsia" w:cstheme="minorBidi"/>
                <w:sz w:val="20"/>
                <w:szCs w:val="20"/>
                <w:lang w:eastAsia="en-US"/>
              </w:rPr>
              <w:t>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7" w:hRule="atLeast"/>
          <w:jc w:val="center"/>
        </w:trPr>
        <w:tc>
          <w:tcPr>
            <w:tcW w:w="663" w:type="dxa"/>
            <w:vMerge w:val="continue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986" w:type="dxa"/>
            <w:vAlign w:val="center"/>
          </w:tcPr>
          <w:p>
            <w:pPr>
              <w:pStyle w:val="6"/>
              <w:spacing w:before="2" w:line="220" w:lineRule="exact"/>
              <w:ind w:left="390" w:right="379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en-US"/>
              </w:rPr>
              <w:t>预测控制</w:t>
            </w:r>
          </w:p>
        </w:tc>
        <w:tc>
          <w:tcPr>
            <w:tcW w:w="699" w:type="dxa"/>
            <w:vAlign w:val="center"/>
          </w:tcPr>
          <w:p>
            <w:pPr>
              <w:pStyle w:val="6"/>
              <w:ind w:left="5"/>
              <w:jc w:val="center"/>
              <w:rPr>
                <w:rFonts w:hint="eastAsia"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94" w:type="dxa"/>
            <w:vAlign w:val="center"/>
          </w:tcPr>
          <w:p>
            <w:pPr>
              <w:pStyle w:val="6"/>
              <w:spacing w:before="2" w:line="220" w:lineRule="exact"/>
              <w:ind w:left="5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35" w:type="dxa"/>
            <w:vAlign w:val="center"/>
          </w:tcPr>
          <w:p>
            <w:pPr>
              <w:pStyle w:val="6"/>
              <w:spacing w:before="2" w:line="220" w:lineRule="exact"/>
              <w:ind w:right="139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eastAsiaTheme="minorEastAsia" w:cstheme="minorBidi"/>
                <w:sz w:val="20"/>
                <w:szCs w:val="20"/>
                <w:lang w:eastAsia="en-US"/>
              </w:rPr>
              <w:t>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7" w:hRule="atLeast"/>
          <w:jc w:val="center"/>
        </w:trPr>
        <w:tc>
          <w:tcPr>
            <w:tcW w:w="663" w:type="dxa"/>
            <w:vMerge w:val="continue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986" w:type="dxa"/>
            <w:vAlign w:val="center"/>
          </w:tcPr>
          <w:p>
            <w:pPr>
              <w:pStyle w:val="6"/>
              <w:ind w:left="390" w:right="382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en-US"/>
              </w:rPr>
              <w:t>鲁棒控制</w:t>
            </w:r>
          </w:p>
        </w:tc>
        <w:tc>
          <w:tcPr>
            <w:tcW w:w="699" w:type="dxa"/>
            <w:vAlign w:val="center"/>
          </w:tcPr>
          <w:p>
            <w:pPr>
              <w:pStyle w:val="6"/>
              <w:ind w:left="5"/>
              <w:jc w:val="center"/>
              <w:rPr>
                <w:rFonts w:hint="eastAsia"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94" w:type="dxa"/>
            <w:vAlign w:val="center"/>
          </w:tcPr>
          <w:p>
            <w:pPr>
              <w:pStyle w:val="6"/>
              <w:ind w:left="5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35" w:type="dxa"/>
            <w:vAlign w:val="center"/>
          </w:tcPr>
          <w:p>
            <w:pPr>
              <w:pStyle w:val="6"/>
              <w:ind w:right="139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eastAsiaTheme="minorEastAsia" w:cstheme="minorBidi"/>
                <w:sz w:val="20"/>
                <w:szCs w:val="20"/>
                <w:lang w:eastAsia="en-US"/>
              </w:rPr>
              <w:t>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7" w:hRule="atLeast"/>
          <w:jc w:val="center"/>
        </w:trPr>
        <w:tc>
          <w:tcPr>
            <w:tcW w:w="663" w:type="dxa"/>
            <w:vMerge w:val="continue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986" w:type="dxa"/>
            <w:vAlign w:val="center"/>
          </w:tcPr>
          <w:p>
            <w:pPr>
              <w:pStyle w:val="6"/>
              <w:ind w:left="390" w:right="379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en-US"/>
              </w:rPr>
              <w:t>随机过程与随机控制</w:t>
            </w:r>
          </w:p>
        </w:tc>
        <w:tc>
          <w:tcPr>
            <w:tcW w:w="699" w:type="dxa"/>
            <w:vAlign w:val="center"/>
          </w:tcPr>
          <w:p>
            <w:pPr>
              <w:pStyle w:val="6"/>
              <w:ind w:left="5"/>
              <w:jc w:val="center"/>
              <w:rPr>
                <w:rFonts w:hint="eastAsia"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94" w:type="dxa"/>
            <w:vAlign w:val="center"/>
          </w:tcPr>
          <w:p>
            <w:pPr>
              <w:pStyle w:val="6"/>
              <w:ind w:left="5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35" w:type="dxa"/>
            <w:vAlign w:val="center"/>
          </w:tcPr>
          <w:p>
            <w:pPr>
              <w:pStyle w:val="6"/>
              <w:ind w:right="139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eastAsiaTheme="minorEastAsia" w:cstheme="minorBidi"/>
                <w:sz w:val="20"/>
                <w:szCs w:val="20"/>
                <w:lang w:eastAsia="en-US"/>
              </w:rPr>
              <w:t>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7" w:hRule="atLeast"/>
          <w:jc w:val="center"/>
        </w:trPr>
        <w:tc>
          <w:tcPr>
            <w:tcW w:w="663" w:type="dxa"/>
            <w:vMerge w:val="continue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986" w:type="dxa"/>
            <w:vAlign w:val="center"/>
          </w:tcPr>
          <w:p>
            <w:pPr>
              <w:pStyle w:val="6"/>
              <w:ind w:left="390" w:right="379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en-US"/>
              </w:rPr>
              <w:t>现代传感技术</w:t>
            </w:r>
          </w:p>
        </w:tc>
        <w:tc>
          <w:tcPr>
            <w:tcW w:w="699" w:type="dxa"/>
            <w:vAlign w:val="center"/>
          </w:tcPr>
          <w:p>
            <w:pPr>
              <w:pStyle w:val="6"/>
              <w:ind w:left="5"/>
              <w:jc w:val="center"/>
              <w:rPr>
                <w:rFonts w:hint="eastAsia"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94" w:type="dxa"/>
            <w:vAlign w:val="center"/>
          </w:tcPr>
          <w:p>
            <w:pPr>
              <w:pStyle w:val="6"/>
              <w:ind w:left="5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35" w:type="dxa"/>
            <w:vAlign w:val="center"/>
          </w:tcPr>
          <w:p>
            <w:pPr>
              <w:pStyle w:val="6"/>
              <w:ind w:right="139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eastAsiaTheme="minorEastAsia" w:cstheme="minorBidi"/>
                <w:sz w:val="20"/>
                <w:szCs w:val="20"/>
                <w:lang w:eastAsia="en-US"/>
              </w:rPr>
              <w:t>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7" w:hRule="atLeast"/>
          <w:jc w:val="center"/>
        </w:trPr>
        <w:tc>
          <w:tcPr>
            <w:tcW w:w="663" w:type="dxa"/>
            <w:vMerge w:val="continue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986" w:type="dxa"/>
            <w:vAlign w:val="center"/>
          </w:tcPr>
          <w:p>
            <w:pPr>
              <w:pStyle w:val="6"/>
              <w:spacing w:line="220" w:lineRule="exact"/>
              <w:ind w:left="390" w:right="379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en-US"/>
              </w:rPr>
              <w:t>信号处理与信息融合</w:t>
            </w:r>
          </w:p>
        </w:tc>
        <w:tc>
          <w:tcPr>
            <w:tcW w:w="699" w:type="dxa"/>
            <w:vAlign w:val="center"/>
          </w:tcPr>
          <w:p>
            <w:pPr>
              <w:pStyle w:val="6"/>
              <w:ind w:left="5"/>
              <w:jc w:val="center"/>
              <w:rPr>
                <w:rFonts w:hint="eastAsia"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94" w:type="dxa"/>
            <w:vAlign w:val="center"/>
          </w:tcPr>
          <w:p>
            <w:pPr>
              <w:pStyle w:val="6"/>
              <w:spacing w:line="220" w:lineRule="exact"/>
              <w:ind w:left="5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35" w:type="dxa"/>
            <w:vAlign w:val="center"/>
          </w:tcPr>
          <w:p>
            <w:pPr>
              <w:pStyle w:val="6"/>
              <w:spacing w:line="220" w:lineRule="exact"/>
              <w:ind w:right="139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eastAsiaTheme="minorEastAsia" w:cstheme="minorBidi"/>
                <w:sz w:val="20"/>
                <w:szCs w:val="20"/>
                <w:lang w:eastAsia="en-US"/>
              </w:rPr>
              <w:t>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7" w:hRule="atLeast"/>
          <w:jc w:val="center"/>
        </w:trPr>
        <w:tc>
          <w:tcPr>
            <w:tcW w:w="663" w:type="dxa"/>
            <w:vMerge w:val="continue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986" w:type="dxa"/>
            <w:vAlign w:val="center"/>
          </w:tcPr>
          <w:p>
            <w:pPr>
              <w:pStyle w:val="6"/>
              <w:ind w:left="390" w:right="379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en-US"/>
              </w:rPr>
              <w:t>误差分析与数据处理</w:t>
            </w:r>
          </w:p>
        </w:tc>
        <w:tc>
          <w:tcPr>
            <w:tcW w:w="699" w:type="dxa"/>
            <w:vAlign w:val="center"/>
          </w:tcPr>
          <w:p>
            <w:pPr>
              <w:pStyle w:val="6"/>
              <w:ind w:left="5"/>
              <w:jc w:val="center"/>
              <w:rPr>
                <w:rFonts w:hint="eastAsia"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94" w:type="dxa"/>
            <w:vAlign w:val="center"/>
          </w:tcPr>
          <w:p>
            <w:pPr>
              <w:pStyle w:val="6"/>
              <w:ind w:left="5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35" w:type="dxa"/>
            <w:vAlign w:val="center"/>
          </w:tcPr>
          <w:p>
            <w:pPr>
              <w:pStyle w:val="6"/>
              <w:ind w:right="139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eastAsiaTheme="minorEastAsia" w:cstheme="minorBidi"/>
                <w:sz w:val="20"/>
                <w:szCs w:val="20"/>
                <w:lang w:eastAsia="en-US"/>
              </w:rPr>
              <w:t>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7" w:hRule="atLeast"/>
          <w:jc w:val="center"/>
        </w:trPr>
        <w:tc>
          <w:tcPr>
            <w:tcW w:w="663" w:type="dxa"/>
            <w:vMerge w:val="continue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986" w:type="dxa"/>
            <w:vAlign w:val="center"/>
          </w:tcPr>
          <w:p>
            <w:pPr>
              <w:pStyle w:val="6"/>
              <w:ind w:left="390" w:right="379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en-US"/>
              </w:rPr>
              <w:t>仪表可靠性技术</w:t>
            </w:r>
          </w:p>
        </w:tc>
        <w:tc>
          <w:tcPr>
            <w:tcW w:w="699" w:type="dxa"/>
            <w:vAlign w:val="center"/>
          </w:tcPr>
          <w:p>
            <w:pPr>
              <w:pStyle w:val="6"/>
              <w:ind w:left="5"/>
              <w:jc w:val="center"/>
              <w:rPr>
                <w:rFonts w:hint="eastAsia"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94" w:type="dxa"/>
            <w:vAlign w:val="center"/>
          </w:tcPr>
          <w:p>
            <w:pPr>
              <w:pStyle w:val="6"/>
              <w:ind w:left="5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35" w:type="dxa"/>
            <w:vAlign w:val="center"/>
          </w:tcPr>
          <w:p>
            <w:pPr>
              <w:pStyle w:val="6"/>
              <w:ind w:right="139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eastAsiaTheme="minorEastAsia" w:cstheme="minorBidi"/>
                <w:sz w:val="20"/>
                <w:szCs w:val="20"/>
                <w:lang w:eastAsia="en-US"/>
              </w:rPr>
              <w:t>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7" w:hRule="atLeast"/>
          <w:jc w:val="center"/>
        </w:trPr>
        <w:tc>
          <w:tcPr>
            <w:tcW w:w="663" w:type="dxa"/>
            <w:vMerge w:val="continue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986" w:type="dxa"/>
            <w:vAlign w:val="center"/>
          </w:tcPr>
          <w:p>
            <w:pPr>
              <w:pStyle w:val="6"/>
              <w:ind w:left="390" w:right="382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en-US"/>
              </w:rPr>
              <w:t>系统决策与分析</w:t>
            </w:r>
          </w:p>
        </w:tc>
        <w:tc>
          <w:tcPr>
            <w:tcW w:w="699" w:type="dxa"/>
            <w:vAlign w:val="center"/>
          </w:tcPr>
          <w:p>
            <w:pPr>
              <w:pStyle w:val="6"/>
              <w:ind w:left="5"/>
              <w:jc w:val="center"/>
              <w:rPr>
                <w:rFonts w:hint="eastAsia"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94" w:type="dxa"/>
            <w:vAlign w:val="center"/>
          </w:tcPr>
          <w:p>
            <w:pPr>
              <w:pStyle w:val="6"/>
              <w:ind w:left="5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35" w:type="dxa"/>
            <w:vAlign w:val="center"/>
          </w:tcPr>
          <w:p>
            <w:pPr>
              <w:pStyle w:val="6"/>
              <w:ind w:right="139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eastAsiaTheme="minorEastAsia" w:cstheme="minorBidi"/>
                <w:sz w:val="20"/>
                <w:szCs w:val="20"/>
                <w:lang w:eastAsia="en-US"/>
              </w:rPr>
              <w:t>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7" w:hRule="atLeast"/>
          <w:jc w:val="center"/>
        </w:trPr>
        <w:tc>
          <w:tcPr>
            <w:tcW w:w="663" w:type="dxa"/>
            <w:vMerge w:val="continue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986" w:type="dxa"/>
            <w:vAlign w:val="center"/>
          </w:tcPr>
          <w:p>
            <w:pPr>
              <w:pStyle w:val="6"/>
              <w:spacing w:line="220" w:lineRule="exact"/>
              <w:ind w:left="390" w:right="381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en-US"/>
              </w:rPr>
              <w:t>系统建模</w:t>
            </w:r>
          </w:p>
        </w:tc>
        <w:tc>
          <w:tcPr>
            <w:tcW w:w="699" w:type="dxa"/>
            <w:vAlign w:val="center"/>
          </w:tcPr>
          <w:p>
            <w:pPr>
              <w:pStyle w:val="6"/>
              <w:ind w:left="5"/>
              <w:jc w:val="center"/>
              <w:rPr>
                <w:rFonts w:hint="eastAsia"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94" w:type="dxa"/>
            <w:vAlign w:val="center"/>
          </w:tcPr>
          <w:p>
            <w:pPr>
              <w:pStyle w:val="6"/>
              <w:spacing w:line="220" w:lineRule="exact"/>
              <w:ind w:left="5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35" w:type="dxa"/>
            <w:vAlign w:val="center"/>
          </w:tcPr>
          <w:p>
            <w:pPr>
              <w:pStyle w:val="6"/>
              <w:spacing w:line="220" w:lineRule="exact"/>
              <w:ind w:right="139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eastAsiaTheme="minorEastAsia" w:cstheme="minorBidi"/>
                <w:sz w:val="20"/>
                <w:szCs w:val="20"/>
                <w:lang w:eastAsia="en-US"/>
              </w:rPr>
              <w:t>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7" w:hRule="atLeast"/>
          <w:jc w:val="center"/>
        </w:trPr>
        <w:tc>
          <w:tcPr>
            <w:tcW w:w="663" w:type="dxa"/>
            <w:vMerge w:val="continue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986" w:type="dxa"/>
            <w:vAlign w:val="center"/>
          </w:tcPr>
          <w:p>
            <w:pPr>
              <w:pStyle w:val="6"/>
              <w:ind w:left="390" w:right="382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en-US"/>
              </w:rPr>
              <w:t>图象处理与分析</w:t>
            </w:r>
          </w:p>
        </w:tc>
        <w:tc>
          <w:tcPr>
            <w:tcW w:w="699" w:type="dxa"/>
            <w:vAlign w:val="center"/>
          </w:tcPr>
          <w:p>
            <w:pPr>
              <w:pStyle w:val="6"/>
              <w:ind w:left="5"/>
              <w:jc w:val="center"/>
              <w:rPr>
                <w:rFonts w:hint="eastAsia"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94" w:type="dxa"/>
            <w:vAlign w:val="center"/>
          </w:tcPr>
          <w:p>
            <w:pPr>
              <w:pStyle w:val="6"/>
              <w:ind w:left="5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35" w:type="dxa"/>
            <w:vAlign w:val="center"/>
          </w:tcPr>
          <w:p>
            <w:pPr>
              <w:pStyle w:val="6"/>
              <w:ind w:right="139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eastAsiaTheme="minorEastAsia" w:cstheme="minorBidi"/>
                <w:sz w:val="20"/>
                <w:szCs w:val="20"/>
                <w:lang w:eastAsia="en-US"/>
              </w:rPr>
              <w:t>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7" w:hRule="atLeast"/>
          <w:jc w:val="center"/>
        </w:trPr>
        <w:tc>
          <w:tcPr>
            <w:tcW w:w="663" w:type="dxa"/>
            <w:vMerge w:val="continue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986" w:type="dxa"/>
            <w:vAlign w:val="center"/>
          </w:tcPr>
          <w:p>
            <w:pPr>
              <w:pStyle w:val="6"/>
              <w:spacing w:line="223" w:lineRule="exact"/>
              <w:ind w:left="390" w:right="381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en-US"/>
              </w:rPr>
              <w:t>故障诊断与容错控制</w:t>
            </w:r>
          </w:p>
        </w:tc>
        <w:tc>
          <w:tcPr>
            <w:tcW w:w="699" w:type="dxa"/>
            <w:vAlign w:val="center"/>
          </w:tcPr>
          <w:p>
            <w:pPr>
              <w:pStyle w:val="6"/>
              <w:ind w:left="5"/>
              <w:jc w:val="center"/>
              <w:rPr>
                <w:rFonts w:hint="eastAsia"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94" w:type="dxa"/>
            <w:vAlign w:val="center"/>
          </w:tcPr>
          <w:p>
            <w:pPr>
              <w:pStyle w:val="6"/>
              <w:spacing w:line="223" w:lineRule="exact"/>
              <w:ind w:left="5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35" w:type="dxa"/>
            <w:vAlign w:val="center"/>
          </w:tcPr>
          <w:p>
            <w:pPr>
              <w:pStyle w:val="6"/>
              <w:spacing w:line="223" w:lineRule="exact"/>
              <w:ind w:right="139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eastAsiaTheme="minorEastAsia" w:cstheme="minorBidi"/>
                <w:sz w:val="20"/>
                <w:szCs w:val="20"/>
                <w:lang w:eastAsia="en-US"/>
              </w:rPr>
              <w:t>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7" w:hRule="atLeast"/>
          <w:jc w:val="center"/>
        </w:trPr>
        <w:tc>
          <w:tcPr>
            <w:tcW w:w="663" w:type="dxa"/>
            <w:vMerge w:val="continue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986" w:type="dxa"/>
            <w:vAlign w:val="center"/>
          </w:tcPr>
          <w:p>
            <w:pPr>
              <w:pStyle w:val="6"/>
              <w:ind w:left="390" w:right="382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en-US"/>
              </w:rPr>
              <w:t>工业控制计算机网络</w:t>
            </w:r>
          </w:p>
        </w:tc>
        <w:tc>
          <w:tcPr>
            <w:tcW w:w="699" w:type="dxa"/>
            <w:vAlign w:val="center"/>
          </w:tcPr>
          <w:p>
            <w:pPr>
              <w:pStyle w:val="6"/>
              <w:ind w:left="5"/>
              <w:jc w:val="center"/>
              <w:rPr>
                <w:rFonts w:hint="eastAsia"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94" w:type="dxa"/>
            <w:vAlign w:val="center"/>
          </w:tcPr>
          <w:p>
            <w:pPr>
              <w:pStyle w:val="6"/>
              <w:ind w:left="5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35" w:type="dxa"/>
            <w:vAlign w:val="center"/>
          </w:tcPr>
          <w:p>
            <w:pPr>
              <w:pStyle w:val="6"/>
              <w:ind w:right="139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eastAsiaTheme="minorEastAsia" w:cstheme="minorBidi"/>
                <w:sz w:val="20"/>
                <w:szCs w:val="20"/>
                <w:lang w:eastAsia="en-US"/>
              </w:rPr>
              <w:t>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7" w:hRule="atLeast"/>
          <w:jc w:val="center"/>
        </w:trPr>
        <w:tc>
          <w:tcPr>
            <w:tcW w:w="663" w:type="dxa"/>
            <w:vMerge w:val="continue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986" w:type="dxa"/>
            <w:vAlign w:val="center"/>
          </w:tcPr>
          <w:p>
            <w:pPr>
              <w:pStyle w:val="6"/>
              <w:spacing w:line="220" w:lineRule="exact"/>
              <w:ind w:left="390" w:right="382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en-US"/>
              </w:rPr>
              <w:t>优化理论与最优控制</w:t>
            </w:r>
          </w:p>
        </w:tc>
        <w:tc>
          <w:tcPr>
            <w:tcW w:w="699" w:type="dxa"/>
            <w:vAlign w:val="center"/>
          </w:tcPr>
          <w:p>
            <w:pPr>
              <w:pStyle w:val="6"/>
              <w:ind w:left="5"/>
              <w:jc w:val="center"/>
              <w:rPr>
                <w:rFonts w:hint="eastAsia"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94" w:type="dxa"/>
            <w:vAlign w:val="center"/>
          </w:tcPr>
          <w:p>
            <w:pPr>
              <w:pStyle w:val="6"/>
              <w:spacing w:before="2" w:line="217" w:lineRule="exact"/>
              <w:ind w:left="5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35" w:type="dxa"/>
            <w:vAlign w:val="center"/>
          </w:tcPr>
          <w:p>
            <w:pPr>
              <w:pStyle w:val="6"/>
              <w:spacing w:before="2" w:line="217" w:lineRule="exact"/>
              <w:ind w:right="139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eastAsiaTheme="minorEastAsia" w:cstheme="minorBidi"/>
                <w:sz w:val="20"/>
                <w:szCs w:val="20"/>
                <w:lang w:eastAsia="en-US"/>
              </w:rPr>
              <w:t>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7" w:hRule="atLeast"/>
          <w:jc w:val="center"/>
        </w:trPr>
        <w:tc>
          <w:tcPr>
            <w:tcW w:w="663" w:type="dxa"/>
            <w:vMerge w:val="continue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986" w:type="dxa"/>
            <w:vAlign w:val="center"/>
          </w:tcPr>
          <w:p>
            <w:pPr>
              <w:pStyle w:val="6"/>
              <w:ind w:left="390" w:right="382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en-US"/>
              </w:rPr>
              <w:t>检测过程数值模拟</w:t>
            </w:r>
          </w:p>
        </w:tc>
        <w:tc>
          <w:tcPr>
            <w:tcW w:w="699" w:type="dxa"/>
            <w:vAlign w:val="center"/>
          </w:tcPr>
          <w:p>
            <w:pPr>
              <w:pStyle w:val="6"/>
              <w:ind w:left="5"/>
              <w:jc w:val="center"/>
              <w:rPr>
                <w:rFonts w:hint="eastAsia"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94" w:type="dxa"/>
            <w:vAlign w:val="center"/>
          </w:tcPr>
          <w:p>
            <w:pPr>
              <w:pStyle w:val="6"/>
              <w:ind w:left="5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35" w:type="dxa"/>
            <w:vAlign w:val="center"/>
          </w:tcPr>
          <w:p>
            <w:pPr>
              <w:pStyle w:val="6"/>
              <w:ind w:right="139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eastAsiaTheme="minorEastAsia" w:cstheme="minorBidi"/>
                <w:sz w:val="20"/>
                <w:szCs w:val="20"/>
                <w:lang w:eastAsia="en-US"/>
              </w:rPr>
              <w:t>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atLeast"/>
          <w:jc w:val="center"/>
        </w:trPr>
        <w:tc>
          <w:tcPr>
            <w:tcW w:w="663" w:type="dxa"/>
            <w:vMerge w:val="restart"/>
            <w:tcBorders>
              <w:top w:val="single" w:color="auto" w:sz="4" w:space="0"/>
            </w:tcBorders>
            <w:textDirection w:val="tbLrV"/>
            <w:vAlign w:val="center"/>
          </w:tcPr>
          <w:p>
            <w:pPr>
              <w:pStyle w:val="6"/>
              <w:spacing w:line="187" w:lineRule="auto"/>
              <w:ind w:left="216" w:right="198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en-US"/>
              </w:rPr>
              <w:t>非</w:t>
            </w:r>
            <w:r>
              <w:rPr>
                <w:rFonts w:eastAsiaTheme="minorEastAsia" w:cstheme="minorBidi"/>
                <w:sz w:val="20"/>
                <w:szCs w:val="20"/>
                <w:lang w:eastAsia="en-US"/>
              </w:rPr>
              <w:t>学位课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</w:tcBorders>
            <w:textDirection w:val="tbLrV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/>
              </w:rPr>
              <w:t>必修课</w:t>
            </w:r>
          </w:p>
          <w:p>
            <w:pPr>
              <w:autoSpaceDE w:val="0"/>
              <w:autoSpaceDN w:val="0"/>
              <w:ind w:left="113" w:right="113"/>
              <w:jc w:val="center"/>
              <w:rPr>
                <w:rFonts w:hint="default" w:asciiTheme="minorHAnsi" w:hAnsiTheme="minorHAnsi" w:eastAsiaTheme="minorEastAsia" w:cstheme="minorBid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/>
              </w:rPr>
              <w:t>2学分</w:t>
            </w:r>
          </w:p>
        </w:tc>
        <w:tc>
          <w:tcPr>
            <w:tcW w:w="3986" w:type="dxa"/>
            <w:vAlign w:val="center"/>
          </w:tcPr>
          <w:p>
            <w:pPr>
              <w:pStyle w:val="6"/>
              <w:ind w:left="390" w:right="379"/>
              <w:rPr>
                <w:rFonts w:eastAsiaTheme="minorEastAsia" w:cstheme="minorBidi"/>
                <w:sz w:val="20"/>
                <w:szCs w:val="20"/>
                <w:lang w:eastAsia="zh-CN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zh-CN"/>
              </w:rPr>
              <w:t>研究生科学道德与学术规范</w:t>
            </w:r>
          </w:p>
        </w:tc>
        <w:tc>
          <w:tcPr>
            <w:tcW w:w="699" w:type="dxa"/>
            <w:vAlign w:val="center"/>
          </w:tcPr>
          <w:p>
            <w:pPr>
              <w:pStyle w:val="6"/>
              <w:ind w:left="5"/>
              <w:jc w:val="center"/>
              <w:rPr>
                <w:rFonts w:hint="eastAsia"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94" w:type="dxa"/>
            <w:vAlign w:val="center"/>
          </w:tcPr>
          <w:p>
            <w:pPr>
              <w:pStyle w:val="6"/>
              <w:ind w:left="5"/>
              <w:rPr>
                <w:rFonts w:eastAsiaTheme="minorEastAsia" w:cstheme="minorBidi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 w:cstheme="minorBidi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35" w:type="dxa"/>
            <w:vAlign w:val="center"/>
          </w:tcPr>
          <w:p>
            <w:pPr>
              <w:pStyle w:val="6"/>
              <w:ind w:right="139"/>
              <w:rPr>
                <w:rFonts w:eastAsiaTheme="minorEastAsia" w:cstheme="minorBidi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 w:cstheme="minorBidi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7" w:hRule="atLeast"/>
          <w:jc w:val="center"/>
        </w:trPr>
        <w:tc>
          <w:tcPr>
            <w:tcW w:w="663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986" w:type="dxa"/>
            <w:vAlign w:val="center"/>
          </w:tcPr>
          <w:p>
            <w:pPr>
              <w:pStyle w:val="6"/>
              <w:ind w:left="390" w:right="379"/>
              <w:rPr>
                <w:rFonts w:hint="default" w:eastAsiaTheme="minorEastAsia" w:cstheme="minorBidi"/>
                <w:sz w:val="20"/>
                <w:szCs w:val="20"/>
                <w:lang w:val="en-US" w:eastAsia="zh-CN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val="en-US" w:eastAsia="zh-CN"/>
              </w:rPr>
              <w:t>科技信息检索与论文写作</w:t>
            </w:r>
          </w:p>
        </w:tc>
        <w:tc>
          <w:tcPr>
            <w:tcW w:w="699" w:type="dxa"/>
            <w:vAlign w:val="center"/>
          </w:tcPr>
          <w:p>
            <w:pPr>
              <w:pStyle w:val="6"/>
              <w:ind w:left="5"/>
              <w:jc w:val="center"/>
              <w:rPr>
                <w:rFonts w:hint="eastAsia"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94" w:type="dxa"/>
            <w:vAlign w:val="center"/>
          </w:tcPr>
          <w:p>
            <w:pPr>
              <w:pStyle w:val="6"/>
              <w:ind w:left="5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35" w:type="dxa"/>
            <w:vAlign w:val="center"/>
          </w:tcPr>
          <w:p>
            <w:pPr>
              <w:pStyle w:val="6"/>
              <w:ind w:right="139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hint="eastAsia" w:eastAsiaTheme="minorEastAsia" w:cstheme="minorBidi"/>
                <w:sz w:val="20"/>
                <w:szCs w:val="20"/>
                <w:lang w:eastAsia="en-US"/>
              </w:rPr>
              <w:t>考查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9" w:hRule="atLeast"/>
          <w:jc w:val="center"/>
        </w:trPr>
        <w:tc>
          <w:tcPr>
            <w:tcW w:w="9227" w:type="dxa"/>
            <w:gridSpan w:val="6"/>
            <w:vAlign w:val="center"/>
          </w:tcPr>
          <w:p>
            <w:pPr>
              <w:pStyle w:val="6"/>
              <w:ind w:right="139"/>
              <w:rPr>
                <w:rFonts w:hint="eastAsia" w:eastAsiaTheme="minorEastAsia" w:cstheme="minorBidi"/>
                <w:sz w:val="20"/>
                <w:szCs w:val="20"/>
                <w:lang w:eastAsia="zh-CN"/>
              </w:rPr>
            </w:pPr>
            <w:r>
              <w:rPr>
                <w:rFonts w:hint="eastAsia" w:eastAsiaTheme="minorEastAsia" w:cstheme="minorBidi"/>
                <w:sz w:val="18"/>
                <w:szCs w:val="18"/>
                <w:lang w:eastAsia="zh-CN"/>
              </w:rPr>
              <w:t>（</w:t>
            </w:r>
            <w:r>
              <w:rPr>
                <w:rFonts w:hint="eastAsia" w:eastAsiaTheme="minorEastAsia" w:cstheme="minorBidi"/>
                <w:sz w:val="18"/>
                <w:szCs w:val="18"/>
                <w:lang w:val="en-US" w:eastAsia="zh-CN"/>
              </w:rPr>
              <w:t>以当年开设课程为准</w:t>
            </w:r>
            <w:r>
              <w:rPr>
                <w:rFonts w:hint="eastAsia" w:eastAsiaTheme="minorEastAsia" w:cstheme="minorBidi"/>
                <w:sz w:val="18"/>
                <w:szCs w:val="18"/>
                <w:lang w:eastAsia="zh-CN"/>
              </w:rPr>
              <w:t>）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  <w:bookmarkStart w:id="4" w:name="_GoBack"/>
      <w:bookmarkEnd w:id="4"/>
    </w:p>
    <w:p>
      <w:pPr>
        <w:jc w:val="center"/>
      </w:pPr>
    </w:p>
    <w:p>
      <w:pPr>
        <w:spacing w:afterLines="50" w:line="500" w:lineRule="exact"/>
        <w:jc w:val="center"/>
        <w:rPr>
          <w:rFonts w:hint="eastAsia" w:ascii="宋体" w:hAnsi="宋体"/>
          <w:b/>
          <w:color w:val="000000"/>
          <w:spacing w:val="6"/>
          <w:sz w:val="24"/>
          <w:szCs w:val="28"/>
        </w:rPr>
      </w:pPr>
      <w:r>
        <w:rPr>
          <w:rFonts w:hint="eastAsia" w:ascii="宋体" w:hAnsi="宋体"/>
          <w:b/>
          <w:color w:val="000000"/>
          <w:spacing w:val="6"/>
          <w:sz w:val="24"/>
          <w:szCs w:val="28"/>
        </w:rPr>
        <w:t>计算机科学与技术一级学科硕士研究生课程设置表</w:t>
      </w:r>
    </w:p>
    <w:tbl>
      <w:tblPr>
        <w:tblStyle w:val="7"/>
        <w:tblW w:w="814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804"/>
        <w:gridCol w:w="3505"/>
        <w:gridCol w:w="587"/>
        <w:gridCol w:w="830"/>
        <w:gridCol w:w="18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329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/>
                <w:b/>
                <w:bCs/>
                <w:lang w:val="zh-CN" w:eastAsia="en-US"/>
              </w:rPr>
            </w:pPr>
            <w:r>
              <w:rPr>
                <w:rFonts w:hint="eastAsia"/>
                <w:b/>
                <w:bCs/>
                <w:lang w:val="zh-CN" w:eastAsia="en-US"/>
              </w:rPr>
              <w:t>类别</w:t>
            </w:r>
          </w:p>
        </w:tc>
        <w:tc>
          <w:tcPr>
            <w:tcW w:w="350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/>
                <w:b/>
                <w:bCs/>
                <w:lang w:val="zh-CN" w:eastAsia="en-US"/>
              </w:rPr>
            </w:pPr>
            <w:r>
              <w:rPr>
                <w:rFonts w:hint="eastAsia"/>
                <w:b/>
                <w:bCs/>
                <w:lang w:val="zh-CN" w:eastAsia="en-US"/>
              </w:rPr>
              <w:t>课程名称</w:t>
            </w:r>
          </w:p>
        </w:tc>
        <w:tc>
          <w:tcPr>
            <w:tcW w:w="58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/>
                <w:b/>
                <w:bCs/>
                <w:lang w:val="zh-CN" w:eastAsia="en-US"/>
              </w:rPr>
            </w:pPr>
            <w:r>
              <w:rPr>
                <w:rFonts w:hint="eastAsia"/>
                <w:b/>
                <w:bCs/>
                <w:lang w:val="zh-CN" w:eastAsia="en-US"/>
              </w:rPr>
              <w:t>学时</w:t>
            </w:r>
          </w:p>
        </w:tc>
        <w:tc>
          <w:tcPr>
            <w:tcW w:w="83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/>
                <w:b/>
                <w:bCs/>
                <w:lang w:val="zh-CN" w:eastAsia="en-US"/>
              </w:rPr>
            </w:pPr>
            <w:r>
              <w:rPr>
                <w:rFonts w:hint="eastAsia"/>
                <w:b/>
                <w:bCs/>
                <w:lang w:val="zh-CN" w:eastAsia="en-US"/>
              </w:rPr>
              <w:t>学分</w:t>
            </w:r>
          </w:p>
        </w:tc>
        <w:tc>
          <w:tcPr>
            <w:tcW w:w="189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/>
                <w:b/>
                <w:bCs/>
                <w:lang w:val="zh-CN" w:eastAsia="en-US"/>
              </w:rPr>
            </w:pPr>
            <w:r>
              <w:rPr>
                <w:rFonts w:hint="eastAsia"/>
                <w:b/>
                <w:bCs/>
                <w:lang w:val="zh-CN" w:eastAsia="en-US"/>
              </w:rPr>
              <w:t>考核方式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25" w:type="dxa"/>
            <w:vMerge w:val="restart"/>
            <w:textDirection w:val="tbRlV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lang w:val="zh-CN" w:eastAsia="zh-CN" w:bidi="zh-CN"/>
              </w:rPr>
              <w:t>学位课</w:t>
            </w:r>
            <w:r>
              <w:rPr>
                <w:rFonts w:hint="eastAsia" w:ascii="Times New Roman" w:hAnsi="Times New Roman" w:cs="Times New Roman"/>
                <w:kern w:val="0"/>
                <w:sz w:val="18"/>
                <w:lang w:val="en-US" w:eastAsia="zh-CN" w:bidi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kern w:val="0"/>
                <w:sz w:val="18"/>
                <w:lang w:val="zh-CN" w:eastAsia="zh-CN" w:bidi="zh-CN"/>
              </w:rPr>
              <w:t>不少于18学分</w:t>
            </w:r>
          </w:p>
        </w:tc>
        <w:tc>
          <w:tcPr>
            <w:tcW w:w="804" w:type="dxa"/>
            <w:vMerge w:val="restart"/>
            <w:textDirection w:val="tbRlV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zh-CN" w:eastAsia="en-US" w:bidi="zh-CN"/>
              </w:rPr>
              <w:t>6 学分</w:t>
            </w:r>
          </w:p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zh-CN" w:eastAsia="en-US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zh-CN" w:eastAsia="en-US" w:bidi="zh-CN"/>
              </w:rPr>
              <w:t>公共课</w:t>
            </w:r>
          </w:p>
        </w:tc>
        <w:tc>
          <w:tcPr>
            <w:tcW w:w="3505" w:type="dxa"/>
            <w:vAlign w:val="center"/>
          </w:tcPr>
          <w:p>
            <w:pPr>
              <w:autoSpaceDE w:val="0"/>
              <w:autoSpaceDN w:val="0"/>
              <w:spacing w:line="222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zh-CN" w:bidi="zh-CN"/>
              </w:rPr>
              <w:t>中国特色社会主义理论与实践研究</w:t>
            </w:r>
          </w:p>
        </w:tc>
        <w:tc>
          <w:tcPr>
            <w:tcW w:w="587" w:type="dxa"/>
            <w:vAlign w:val="center"/>
          </w:tcPr>
          <w:p>
            <w:pPr>
              <w:autoSpaceDE w:val="0"/>
              <w:autoSpaceDN w:val="0"/>
              <w:spacing w:line="222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36</w:t>
            </w:r>
          </w:p>
        </w:tc>
        <w:tc>
          <w:tcPr>
            <w:tcW w:w="830" w:type="dxa"/>
            <w:vAlign w:val="center"/>
          </w:tcPr>
          <w:p>
            <w:pPr>
              <w:autoSpaceDE w:val="0"/>
              <w:autoSpaceDN w:val="0"/>
              <w:spacing w:line="222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2</w:t>
            </w:r>
          </w:p>
        </w:tc>
        <w:tc>
          <w:tcPr>
            <w:tcW w:w="1891" w:type="dxa"/>
            <w:vAlign w:val="center"/>
          </w:tcPr>
          <w:p>
            <w:pPr>
              <w:autoSpaceDE w:val="0"/>
              <w:autoSpaceDN w:val="0"/>
              <w:spacing w:line="222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25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zh-CN" w:eastAsia="en-US" w:bidi="zh-CN"/>
              </w:rPr>
            </w:pPr>
          </w:p>
        </w:tc>
        <w:tc>
          <w:tcPr>
            <w:tcW w:w="804" w:type="dxa"/>
            <w:vMerge w:val="continue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zh-CN" w:eastAsia="en-US" w:bidi="zh-CN"/>
              </w:rPr>
            </w:pPr>
          </w:p>
        </w:tc>
        <w:tc>
          <w:tcPr>
            <w:tcW w:w="3505" w:type="dxa"/>
            <w:vAlign w:val="center"/>
          </w:tcPr>
          <w:p>
            <w:pPr>
              <w:autoSpaceDE w:val="0"/>
              <w:autoSpaceDN w:val="0"/>
              <w:spacing w:line="222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自然辩证法概论</w:t>
            </w:r>
          </w:p>
        </w:tc>
        <w:tc>
          <w:tcPr>
            <w:tcW w:w="587" w:type="dxa"/>
            <w:vAlign w:val="center"/>
          </w:tcPr>
          <w:p>
            <w:pPr>
              <w:autoSpaceDE w:val="0"/>
              <w:autoSpaceDN w:val="0"/>
              <w:spacing w:line="222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18</w:t>
            </w:r>
          </w:p>
        </w:tc>
        <w:tc>
          <w:tcPr>
            <w:tcW w:w="830" w:type="dxa"/>
            <w:vAlign w:val="center"/>
          </w:tcPr>
          <w:p>
            <w:pPr>
              <w:autoSpaceDE w:val="0"/>
              <w:autoSpaceDN w:val="0"/>
              <w:spacing w:line="222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1</w:t>
            </w:r>
          </w:p>
        </w:tc>
        <w:tc>
          <w:tcPr>
            <w:tcW w:w="1891" w:type="dxa"/>
            <w:vAlign w:val="center"/>
          </w:tcPr>
          <w:p>
            <w:pPr>
              <w:autoSpaceDE w:val="0"/>
              <w:autoSpaceDN w:val="0"/>
              <w:spacing w:line="222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25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zh-CN" w:eastAsia="en-US" w:bidi="zh-CN"/>
              </w:rPr>
            </w:pPr>
          </w:p>
        </w:tc>
        <w:tc>
          <w:tcPr>
            <w:tcW w:w="804" w:type="dxa"/>
            <w:vMerge w:val="continue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zh-CN" w:eastAsia="en-US" w:bidi="zh-CN"/>
              </w:rPr>
            </w:pPr>
          </w:p>
        </w:tc>
        <w:tc>
          <w:tcPr>
            <w:tcW w:w="3505" w:type="dxa"/>
            <w:vAlign w:val="center"/>
          </w:tcPr>
          <w:p>
            <w:pPr>
              <w:autoSpaceDE w:val="0"/>
              <w:autoSpaceDN w:val="0"/>
              <w:spacing w:line="222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第一外国语</w:t>
            </w:r>
          </w:p>
        </w:tc>
        <w:tc>
          <w:tcPr>
            <w:tcW w:w="587" w:type="dxa"/>
            <w:vAlign w:val="center"/>
          </w:tcPr>
          <w:p>
            <w:pPr>
              <w:autoSpaceDE w:val="0"/>
              <w:autoSpaceDN w:val="0"/>
              <w:spacing w:line="222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zh-CN" w:bidi="zh-CN"/>
              </w:rPr>
              <w:t>6</w:t>
            </w: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4</w:t>
            </w:r>
          </w:p>
        </w:tc>
        <w:tc>
          <w:tcPr>
            <w:tcW w:w="830" w:type="dxa"/>
            <w:vAlign w:val="center"/>
          </w:tcPr>
          <w:p>
            <w:pPr>
              <w:autoSpaceDE w:val="0"/>
              <w:autoSpaceDN w:val="0"/>
              <w:spacing w:line="222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3</w:t>
            </w:r>
          </w:p>
        </w:tc>
        <w:tc>
          <w:tcPr>
            <w:tcW w:w="1891" w:type="dxa"/>
            <w:vAlign w:val="center"/>
          </w:tcPr>
          <w:p>
            <w:pPr>
              <w:autoSpaceDE w:val="0"/>
              <w:autoSpaceDN w:val="0"/>
              <w:spacing w:line="222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25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zh-CN" w:eastAsia="en-US" w:bidi="zh-CN"/>
              </w:rPr>
            </w:pPr>
          </w:p>
        </w:tc>
        <w:tc>
          <w:tcPr>
            <w:tcW w:w="804" w:type="dxa"/>
            <w:vMerge w:val="restart"/>
            <w:textDirection w:val="tbRlV"/>
            <w:vAlign w:val="center"/>
          </w:tcPr>
          <w:p>
            <w:pPr>
              <w:autoSpaceDE w:val="0"/>
              <w:autoSpaceDN w:val="0"/>
              <w:spacing w:before="1" w:line="187" w:lineRule="auto"/>
              <w:ind w:left="274" w:right="255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zh-CN" w:eastAsia="zh-CN" w:bidi="zh-CN"/>
              </w:rPr>
              <w:t>不少于4学分</w:t>
            </w:r>
          </w:p>
          <w:p>
            <w:pPr>
              <w:autoSpaceDE w:val="0"/>
              <w:autoSpaceDN w:val="0"/>
              <w:spacing w:before="1" w:line="187" w:lineRule="auto"/>
              <w:ind w:left="274" w:right="255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zh-CN" w:eastAsia="zh-CN" w:bidi="zh-CN"/>
              </w:rPr>
              <w:t>基础理论课</w:t>
            </w:r>
          </w:p>
        </w:tc>
        <w:tc>
          <w:tcPr>
            <w:tcW w:w="3505" w:type="dxa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规划数学</w:t>
            </w:r>
          </w:p>
        </w:tc>
        <w:tc>
          <w:tcPr>
            <w:tcW w:w="587" w:type="dxa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32</w:t>
            </w:r>
          </w:p>
        </w:tc>
        <w:tc>
          <w:tcPr>
            <w:tcW w:w="830" w:type="dxa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2</w:t>
            </w:r>
          </w:p>
        </w:tc>
        <w:tc>
          <w:tcPr>
            <w:tcW w:w="1891" w:type="dxa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25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zh-CN" w:eastAsia="en-US" w:bidi="zh-CN"/>
              </w:rPr>
            </w:pPr>
          </w:p>
        </w:tc>
        <w:tc>
          <w:tcPr>
            <w:tcW w:w="804" w:type="dxa"/>
            <w:vMerge w:val="continue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zh-CN" w:eastAsia="en-US" w:bidi="zh-CN"/>
              </w:rPr>
            </w:pPr>
          </w:p>
        </w:tc>
        <w:tc>
          <w:tcPr>
            <w:tcW w:w="3505" w:type="dxa"/>
            <w:vAlign w:val="center"/>
          </w:tcPr>
          <w:p>
            <w:pPr>
              <w:autoSpaceDE w:val="0"/>
              <w:autoSpaceDN w:val="0"/>
              <w:spacing w:line="222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矩阵论</w:t>
            </w:r>
          </w:p>
        </w:tc>
        <w:tc>
          <w:tcPr>
            <w:tcW w:w="587" w:type="dxa"/>
            <w:vAlign w:val="center"/>
          </w:tcPr>
          <w:p>
            <w:pPr>
              <w:autoSpaceDE w:val="0"/>
              <w:autoSpaceDN w:val="0"/>
              <w:spacing w:line="222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32</w:t>
            </w:r>
          </w:p>
        </w:tc>
        <w:tc>
          <w:tcPr>
            <w:tcW w:w="830" w:type="dxa"/>
            <w:vAlign w:val="center"/>
          </w:tcPr>
          <w:p>
            <w:pPr>
              <w:autoSpaceDE w:val="0"/>
              <w:autoSpaceDN w:val="0"/>
              <w:spacing w:line="222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2</w:t>
            </w:r>
          </w:p>
        </w:tc>
        <w:tc>
          <w:tcPr>
            <w:tcW w:w="1891" w:type="dxa"/>
            <w:vAlign w:val="center"/>
          </w:tcPr>
          <w:p>
            <w:pPr>
              <w:autoSpaceDE w:val="0"/>
              <w:autoSpaceDN w:val="0"/>
              <w:spacing w:line="222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25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zh-CN" w:eastAsia="en-US" w:bidi="zh-CN"/>
              </w:rPr>
            </w:pPr>
          </w:p>
        </w:tc>
        <w:tc>
          <w:tcPr>
            <w:tcW w:w="804" w:type="dxa"/>
            <w:vMerge w:val="continue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zh-CN" w:eastAsia="en-US" w:bidi="zh-CN"/>
              </w:rPr>
            </w:pPr>
          </w:p>
        </w:tc>
        <w:tc>
          <w:tcPr>
            <w:tcW w:w="3505" w:type="dxa"/>
            <w:vAlign w:val="center"/>
          </w:tcPr>
          <w:p>
            <w:pPr>
              <w:autoSpaceDE w:val="0"/>
              <w:autoSpaceDN w:val="0"/>
              <w:spacing w:line="222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组合数学</w:t>
            </w:r>
          </w:p>
        </w:tc>
        <w:tc>
          <w:tcPr>
            <w:tcW w:w="587" w:type="dxa"/>
            <w:vAlign w:val="center"/>
          </w:tcPr>
          <w:p>
            <w:pPr>
              <w:autoSpaceDE w:val="0"/>
              <w:autoSpaceDN w:val="0"/>
              <w:spacing w:line="222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32</w:t>
            </w:r>
          </w:p>
        </w:tc>
        <w:tc>
          <w:tcPr>
            <w:tcW w:w="830" w:type="dxa"/>
            <w:vAlign w:val="center"/>
          </w:tcPr>
          <w:p>
            <w:pPr>
              <w:autoSpaceDE w:val="0"/>
              <w:autoSpaceDN w:val="0"/>
              <w:spacing w:line="222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2</w:t>
            </w:r>
          </w:p>
        </w:tc>
        <w:tc>
          <w:tcPr>
            <w:tcW w:w="1891" w:type="dxa"/>
            <w:vAlign w:val="center"/>
          </w:tcPr>
          <w:p>
            <w:pPr>
              <w:autoSpaceDE w:val="0"/>
              <w:autoSpaceDN w:val="0"/>
              <w:spacing w:line="222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25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zh-CN" w:eastAsia="en-US" w:bidi="zh-CN"/>
              </w:rPr>
            </w:pPr>
          </w:p>
        </w:tc>
        <w:tc>
          <w:tcPr>
            <w:tcW w:w="804" w:type="dxa"/>
            <w:vMerge w:val="continue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zh-CN" w:eastAsia="en-US" w:bidi="zh-CN"/>
              </w:rPr>
            </w:pPr>
          </w:p>
        </w:tc>
        <w:tc>
          <w:tcPr>
            <w:tcW w:w="3505" w:type="dxa"/>
            <w:vAlign w:val="center"/>
          </w:tcPr>
          <w:p>
            <w:pPr>
              <w:autoSpaceDE w:val="0"/>
              <w:autoSpaceDN w:val="0"/>
              <w:spacing w:line="222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小波分析及其应用</w:t>
            </w:r>
          </w:p>
        </w:tc>
        <w:tc>
          <w:tcPr>
            <w:tcW w:w="587" w:type="dxa"/>
            <w:vAlign w:val="center"/>
          </w:tcPr>
          <w:p>
            <w:pPr>
              <w:autoSpaceDE w:val="0"/>
              <w:autoSpaceDN w:val="0"/>
              <w:spacing w:line="222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32</w:t>
            </w:r>
          </w:p>
        </w:tc>
        <w:tc>
          <w:tcPr>
            <w:tcW w:w="830" w:type="dxa"/>
            <w:vAlign w:val="center"/>
          </w:tcPr>
          <w:p>
            <w:pPr>
              <w:autoSpaceDE w:val="0"/>
              <w:autoSpaceDN w:val="0"/>
              <w:spacing w:line="222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2</w:t>
            </w:r>
          </w:p>
        </w:tc>
        <w:tc>
          <w:tcPr>
            <w:tcW w:w="1891" w:type="dxa"/>
            <w:vAlign w:val="center"/>
          </w:tcPr>
          <w:p>
            <w:pPr>
              <w:autoSpaceDE w:val="0"/>
              <w:autoSpaceDN w:val="0"/>
              <w:spacing w:line="222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25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zh-CN" w:eastAsia="en-US" w:bidi="zh-CN"/>
              </w:rPr>
            </w:pPr>
          </w:p>
        </w:tc>
        <w:tc>
          <w:tcPr>
            <w:tcW w:w="804" w:type="dxa"/>
            <w:vMerge w:val="continue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zh-CN" w:eastAsia="en-US" w:bidi="zh-CN"/>
              </w:rPr>
            </w:pPr>
          </w:p>
        </w:tc>
        <w:tc>
          <w:tcPr>
            <w:tcW w:w="3505" w:type="dxa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图与网络</w:t>
            </w:r>
          </w:p>
        </w:tc>
        <w:tc>
          <w:tcPr>
            <w:tcW w:w="587" w:type="dxa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32</w:t>
            </w:r>
          </w:p>
        </w:tc>
        <w:tc>
          <w:tcPr>
            <w:tcW w:w="830" w:type="dxa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2</w:t>
            </w:r>
          </w:p>
        </w:tc>
        <w:tc>
          <w:tcPr>
            <w:tcW w:w="1891" w:type="dxa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25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zh-CN" w:eastAsia="en-US" w:bidi="zh-CN"/>
              </w:rPr>
            </w:pPr>
          </w:p>
        </w:tc>
        <w:tc>
          <w:tcPr>
            <w:tcW w:w="804" w:type="dxa"/>
            <w:vMerge w:val="continue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zh-CN" w:eastAsia="en-US" w:bidi="zh-CN"/>
              </w:rPr>
            </w:pPr>
          </w:p>
        </w:tc>
        <w:tc>
          <w:tcPr>
            <w:tcW w:w="3505" w:type="dxa"/>
            <w:vAlign w:val="center"/>
          </w:tcPr>
          <w:p>
            <w:pPr>
              <w:autoSpaceDE w:val="0"/>
              <w:autoSpaceDN w:val="0"/>
              <w:spacing w:line="222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应用数理统计</w:t>
            </w:r>
          </w:p>
        </w:tc>
        <w:tc>
          <w:tcPr>
            <w:tcW w:w="587" w:type="dxa"/>
            <w:vAlign w:val="center"/>
          </w:tcPr>
          <w:p>
            <w:pPr>
              <w:autoSpaceDE w:val="0"/>
              <w:autoSpaceDN w:val="0"/>
              <w:spacing w:line="222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48</w:t>
            </w:r>
          </w:p>
        </w:tc>
        <w:tc>
          <w:tcPr>
            <w:tcW w:w="830" w:type="dxa"/>
            <w:vAlign w:val="center"/>
          </w:tcPr>
          <w:p>
            <w:pPr>
              <w:autoSpaceDE w:val="0"/>
              <w:autoSpaceDN w:val="0"/>
              <w:spacing w:line="222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3</w:t>
            </w:r>
          </w:p>
        </w:tc>
        <w:tc>
          <w:tcPr>
            <w:tcW w:w="1891" w:type="dxa"/>
            <w:vAlign w:val="center"/>
          </w:tcPr>
          <w:p>
            <w:pPr>
              <w:autoSpaceDE w:val="0"/>
              <w:autoSpaceDN w:val="0"/>
              <w:spacing w:line="222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25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zh-CN" w:eastAsia="en-US" w:bidi="zh-CN"/>
              </w:rPr>
            </w:pPr>
          </w:p>
        </w:tc>
        <w:tc>
          <w:tcPr>
            <w:tcW w:w="804" w:type="dxa"/>
            <w:vMerge w:val="continue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zh-CN" w:eastAsia="en-US" w:bidi="zh-CN"/>
              </w:rPr>
            </w:pPr>
          </w:p>
        </w:tc>
        <w:tc>
          <w:tcPr>
            <w:tcW w:w="3505" w:type="dxa"/>
            <w:vAlign w:val="center"/>
          </w:tcPr>
          <w:p>
            <w:pPr>
              <w:autoSpaceDE w:val="0"/>
              <w:autoSpaceDN w:val="0"/>
              <w:spacing w:line="222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现代数学基础与方法</w:t>
            </w:r>
          </w:p>
        </w:tc>
        <w:tc>
          <w:tcPr>
            <w:tcW w:w="587" w:type="dxa"/>
            <w:vAlign w:val="center"/>
          </w:tcPr>
          <w:p>
            <w:pPr>
              <w:autoSpaceDE w:val="0"/>
              <w:autoSpaceDN w:val="0"/>
              <w:spacing w:line="222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48</w:t>
            </w:r>
          </w:p>
        </w:tc>
        <w:tc>
          <w:tcPr>
            <w:tcW w:w="830" w:type="dxa"/>
            <w:vAlign w:val="center"/>
          </w:tcPr>
          <w:p>
            <w:pPr>
              <w:autoSpaceDE w:val="0"/>
              <w:autoSpaceDN w:val="0"/>
              <w:spacing w:line="222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3</w:t>
            </w:r>
          </w:p>
        </w:tc>
        <w:tc>
          <w:tcPr>
            <w:tcW w:w="1891" w:type="dxa"/>
            <w:vAlign w:val="center"/>
          </w:tcPr>
          <w:p>
            <w:pPr>
              <w:autoSpaceDE w:val="0"/>
              <w:autoSpaceDN w:val="0"/>
              <w:spacing w:line="222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25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zh-CN" w:eastAsia="en-US" w:bidi="zh-CN"/>
              </w:rPr>
            </w:pPr>
          </w:p>
        </w:tc>
        <w:tc>
          <w:tcPr>
            <w:tcW w:w="804" w:type="dxa"/>
            <w:vMerge w:val="restart"/>
            <w:textDirection w:val="tbRlV"/>
            <w:vAlign w:val="center"/>
          </w:tcPr>
          <w:p>
            <w:pPr>
              <w:autoSpaceDE w:val="0"/>
              <w:autoSpaceDN w:val="0"/>
              <w:spacing w:before="1" w:line="187" w:lineRule="auto"/>
              <w:ind w:left="274" w:right="255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zh-CN" w:eastAsia="zh-CN" w:bidi="zh-CN"/>
              </w:rPr>
              <w:t>不少于4学分</w:t>
            </w:r>
          </w:p>
          <w:p>
            <w:pPr>
              <w:autoSpaceDE w:val="0"/>
              <w:autoSpaceDN w:val="0"/>
              <w:spacing w:line="187" w:lineRule="auto"/>
              <w:ind w:left="274" w:right="255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zh-CN" w:eastAsia="zh-CN" w:bidi="zh-CN"/>
              </w:rPr>
              <w:t>学科基础课</w:t>
            </w:r>
          </w:p>
        </w:tc>
        <w:tc>
          <w:tcPr>
            <w:tcW w:w="3505" w:type="dxa"/>
            <w:vAlign w:val="center"/>
          </w:tcPr>
          <w:p>
            <w:pPr>
              <w:autoSpaceDE w:val="0"/>
              <w:autoSpaceDN w:val="0"/>
              <w:spacing w:line="222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高级计算机网络</w:t>
            </w:r>
          </w:p>
        </w:tc>
        <w:tc>
          <w:tcPr>
            <w:tcW w:w="587" w:type="dxa"/>
            <w:vAlign w:val="center"/>
          </w:tcPr>
          <w:p>
            <w:pPr>
              <w:autoSpaceDE w:val="0"/>
              <w:autoSpaceDN w:val="0"/>
              <w:spacing w:line="222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32</w:t>
            </w:r>
          </w:p>
        </w:tc>
        <w:tc>
          <w:tcPr>
            <w:tcW w:w="830" w:type="dxa"/>
            <w:vAlign w:val="center"/>
          </w:tcPr>
          <w:p>
            <w:pPr>
              <w:autoSpaceDE w:val="0"/>
              <w:autoSpaceDN w:val="0"/>
              <w:spacing w:line="222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2</w:t>
            </w:r>
          </w:p>
        </w:tc>
        <w:tc>
          <w:tcPr>
            <w:tcW w:w="1891" w:type="dxa"/>
            <w:vAlign w:val="center"/>
          </w:tcPr>
          <w:p>
            <w:pPr>
              <w:autoSpaceDE w:val="0"/>
              <w:autoSpaceDN w:val="0"/>
              <w:spacing w:line="222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25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zh-CN" w:eastAsia="en-US" w:bidi="zh-CN"/>
              </w:rPr>
            </w:pPr>
          </w:p>
        </w:tc>
        <w:tc>
          <w:tcPr>
            <w:tcW w:w="804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zh-CN" w:eastAsia="en-US" w:bidi="zh-CN"/>
              </w:rPr>
            </w:pPr>
          </w:p>
        </w:tc>
        <w:tc>
          <w:tcPr>
            <w:tcW w:w="3505" w:type="dxa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网络信息安全</w:t>
            </w:r>
          </w:p>
        </w:tc>
        <w:tc>
          <w:tcPr>
            <w:tcW w:w="587" w:type="dxa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32</w:t>
            </w:r>
          </w:p>
        </w:tc>
        <w:tc>
          <w:tcPr>
            <w:tcW w:w="830" w:type="dxa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2</w:t>
            </w:r>
          </w:p>
        </w:tc>
        <w:tc>
          <w:tcPr>
            <w:tcW w:w="1891" w:type="dxa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25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zh-CN" w:eastAsia="en-US" w:bidi="zh-CN"/>
              </w:rPr>
            </w:pPr>
          </w:p>
        </w:tc>
        <w:tc>
          <w:tcPr>
            <w:tcW w:w="804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zh-CN" w:eastAsia="en-US" w:bidi="zh-CN"/>
              </w:rPr>
            </w:pPr>
          </w:p>
        </w:tc>
        <w:tc>
          <w:tcPr>
            <w:tcW w:w="3505" w:type="dxa"/>
            <w:vAlign w:val="center"/>
          </w:tcPr>
          <w:p>
            <w:pPr>
              <w:autoSpaceDE w:val="0"/>
              <w:autoSpaceDN w:val="0"/>
              <w:spacing w:line="222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离散数学（三）</w:t>
            </w:r>
          </w:p>
        </w:tc>
        <w:tc>
          <w:tcPr>
            <w:tcW w:w="587" w:type="dxa"/>
            <w:vAlign w:val="center"/>
          </w:tcPr>
          <w:p>
            <w:pPr>
              <w:autoSpaceDE w:val="0"/>
              <w:autoSpaceDN w:val="0"/>
              <w:spacing w:line="222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32</w:t>
            </w:r>
          </w:p>
        </w:tc>
        <w:tc>
          <w:tcPr>
            <w:tcW w:w="830" w:type="dxa"/>
            <w:vAlign w:val="center"/>
          </w:tcPr>
          <w:p>
            <w:pPr>
              <w:autoSpaceDE w:val="0"/>
              <w:autoSpaceDN w:val="0"/>
              <w:spacing w:line="222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2</w:t>
            </w:r>
          </w:p>
        </w:tc>
        <w:tc>
          <w:tcPr>
            <w:tcW w:w="1891" w:type="dxa"/>
            <w:vAlign w:val="center"/>
          </w:tcPr>
          <w:p>
            <w:pPr>
              <w:autoSpaceDE w:val="0"/>
              <w:autoSpaceDN w:val="0"/>
              <w:spacing w:line="222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25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zh-CN" w:eastAsia="en-US" w:bidi="zh-CN"/>
              </w:rPr>
            </w:pPr>
          </w:p>
        </w:tc>
        <w:tc>
          <w:tcPr>
            <w:tcW w:w="804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zh-CN" w:eastAsia="en-US" w:bidi="zh-CN"/>
              </w:rPr>
            </w:pPr>
          </w:p>
        </w:tc>
        <w:tc>
          <w:tcPr>
            <w:tcW w:w="3505" w:type="dxa"/>
            <w:vAlign w:val="center"/>
          </w:tcPr>
          <w:p>
            <w:pPr>
              <w:autoSpaceDE w:val="0"/>
              <w:autoSpaceDN w:val="0"/>
              <w:spacing w:line="222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高级计算机系统结构</w:t>
            </w:r>
          </w:p>
        </w:tc>
        <w:tc>
          <w:tcPr>
            <w:tcW w:w="587" w:type="dxa"/>
            <w:vAlign w:val="center"/>
          </w:tcPr>
          <w:p>
            <w:pPr>
              <w:autoSpaceDE w:val="0"/>
              <w:autoSpaceDN w:val="0"/>
              <w:spacing w:line="222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32</w:t>
            </w:r>
          </w:p>
        </w:tc>
        <w:tc>
          <w:tcPr>
            <w:tcW w:w="830" w:type="dxa"/>
            <w:vAlign w:val="center"/>
          </w:tcPr>
          <w:p>
            <w:pPr>
              <w:autoSpaceDE w:val="0"/>
              <w:autoSpaceDN w:val="0"/>
              <w:spacing w:line="222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2</w:t>
            </w:r>
          </w:p>
        </w:tc>
        <w:tc>
          <w:tcPr>
            <w:tcW w:w="1891" w:type="dxa"/>
            <w:vAlign w:val="center"/>
          </w:tcPr>
          <w:p>
            <w:pPr>
              <w:autoSpaceDE w:val="0"/>
              <w:autoSpaceDN w:val="0"/>
              <w:spacing w:line="222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25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zh-CN" w:eastAsia="en-US" w:bidi="zh-CN"/>
              </w:rPr>
            </w:pPr>
          </w:p>
        </w:tc>
        <w:tc>
          <w:tcPr>
            <w:tcW w:w="804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zh-CN" w:eastAsia="en-US" w:bidi="zh-CN"/>
              </w:rPr>
            </w:pPr>
          </w:p>
        </w:tc>
        <w:tc>
          <w:tcPr>
            <w:tcW w:w="3505" w:type="dxa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高级操作系统</w:t>
            </w:r>
          </w:p>
        </w:tc>
        <w:tc>
          <w:tcPr>
            <w:tcW w:w="587" w:type="dxa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32</w:t>
            </w:r>
          </w:p>
        </w:tc>
        <w:tc>
          <w:tcPr>
            <w:tcW w:w="830" w:type="dxa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2</w:t>
            </w:r>
          </w:p>
        </w:tc>
        <w:tc>
          <w:tcPr>
            <w:tcW w:w="1891" w:type="dxa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25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zh-CN" w:eastAsia="en-US" w:bidi="zh-CN"/>
              </w:rPr>
            </w:pPr>
          </w:p>
        </w:tc>
        <w:tc>
          <w:tcPr>
            <w:tcW w:w="804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zh-CN" w:eastAsia="en-US" w:bidi="zh-CN"/>
              </w:rPr>
            </w:pPr>
          </w:p>
        </w:tc>
        <w:tc>
          <w:tcPr>
            <w:tcW w:w="3505" w:type="dxa"/>
            <w:vAlign w:val="center"/>
          </w:tcPr>
          <w:p>
            <w:pPr>
              <w:autoSpaceDE w:val="0"/>
              <w:autoSpaceDN w:val="0"/>
              <w:spacing w:line="222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高级软件工程</w:t>
            </w:r>
          </w:p>
        </w:tc>
        <w:tc>
          <w:tcPr>
            <w:tcW w:w="587" w:type="dxa"/>
            <w:vAlign w:val="center"/>
          </w:tcPr>
          <w:p>
            <w:pPr>
              <w:autoSpaceDE w:val="0"/>
              <w:autoSpaceDN w:val="0"/>
              <w:spacing w:line="222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32</w:t>
            </w:r>
          </w:p>
        </w:tc>
        <w:tc>
          <w:tcPr>
            <w:tcW w:w="830" w:type="dxa"/>
            <w:vAlign w:val="center"/>
          </w:tcPr>
          <w:p>
            <w:pPr>
              <w:autoSpaceDE w:val="0"/>
              <w:autoSpaceDN w:val="0"/>
              <w:spacing w:line="222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2</w:t>
            </w:r>
          </w:p>
        </w:tc>
        <w:tc>
          <w:tcPr>
            <w:tcW w:w="1891" w:type="dxa"/>
            <w:vAlign w:val="center"/>
          </w:tcPr>
          <w:p>
            <w:pPr>
              <w:autoSpaceDE w:val="0"/>
              <w:autoSpaceDN w:val="0"/>
              <w:spacing w:line="222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25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zh-CN" w:eastAsia="en-US" w:bidi="zh-CN"/>
              </w:rPr>
            </w:pPr>
          </w:p>
        </w:tc>
        <w:tc>
          <w:tcPr>
            <w:tcW w:w="804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zh-CN" w:eastAsia="en-US" w:bidi="zh-CN"/>
              </w:rPr>
            </w:pPr>
          </w:p>
        </w:tc>
        <w:tc>
          <w:tcPr>
            <w:tcW w:w="3505" w:type="dxa"/>
            <w:vAlign w:val="center"/>
          </w:tcPr>
          <w:p>
            <w:pPr>
              <w:autoSpaceDE w:val="0"/>
              <w:autoSpaceDN w:val="0"/>
              <w:spacing w:line="212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人工智能</w:t>
            </w:r>
          </w:p>
        </w:tc>
        <w:tc>
          <w:tcPr>
            <w:tcW w:w="587" w:type="dxa"/>
            <w:vAlign w:val="center"/>
          </w:tcPr>
          <w:p>
            <w:pPr>
              <w:autoSpaceDE w:val="0"/>
              <w:autoSpaceDN w:val="0"/>
              <w:spacing w:line="212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32</w:t>
            </w:r>
          </w:p>
        </w:tc>
        <w:tc>
          <w:tcPr>
            <w:tcW w:w="830" w:type="dxa"/>
            <w:vAlign w:val="center"/>
          </w:tcPr>
          <w:p>
            <w:pPr>
              <w:autoSpaceDE w:val="0"/>
              <w:autoSpaceDN w:val="0"/>
              <w:spacing w:line="212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2</w:t>
            </w:r>
          </w:p>
        </w:tc>
        <w:tc>
          <w:tcPr>
            <w:tcW w:w="1891" w:type="dxa"/>
            <w:vAlign w:val="center"/>
          </w:tcPr>
          <w:p>
            <w:pPr>
              <w:autoSpaceDE w:val="0"/>
              <w:autoSpaceDN w:val="0"/>
              <w:spacing w:line="212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25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zh-CN" w:eastAsia="en-US" w:bidi="zh-CN"/>
              </w:rPr>
            </w:pPr>
          </w:p>
        </w:tc>
        <w:tc>
          <w:tcPr>
            <w:tcW w:w="804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zh-CN" w:eastAsia="en-US" w:bidi="zh-CN"/>
              </w:rPr>
            </w:pPr>
          </w:p>
        </w:tc>
        <w:tc>
          <w:tcPr>
            <w:tcW w:w="3505" w:type="dxa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zh-CN" w:bidi="zh-CN"/>
              </w:rPr>
              <w:t>算法分析与复杂性理论</w:t>
            </w:r>
          </w:p>
        </w:tc>
        <w:tc>
          <w:tcPr>
            <w:tcW w:w="587" w:type="dxa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32</w:t>
            </w:r>
          </w:p>
        </w:tc>
        <w:tc>
          <w:tcPr>
            <w:tcW w:w="830" w:type="dxa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2</w:t>
            </w:r>
          </w:p>
        </w:tc>
        <w:tc>
          <w:tcPr>
            <w:tcW w:w="1891" w:type="dxa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25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zh-CN" w:eastAsia="en-US" w:bidi="zh-CN"/>
              </w:rPr>
            </w:pPr>
          </w:p>
        </w:tc>
        <w:tc>
          <w:tcPr>
            <w:tcW w:w="804" w:type="dxa"/>
            <w:vMerge w:val="restart"/>
            <w:textDirection w:val="tbRlV"/>
            <w:vAlign w:val="center"/>
          </w:tcPr>
          <w:p>
            <w:pPr>
              <w:autoSpaceDE w:val="0"/>
              <w:autoSpaceDN w:val="0"/>
              <w:spacing w:before="1" w:line="240" w:lineRule="auto"/>
              <w:ind w:left="274" w:right="255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zh-CN" w:eastAsia="zh-CN" w:bidi="zh-CN"/>
              </w:rPr>
              <w:t>不少于4学分</w:t>
            </w:r>
          </w:p>
          <w:p>
            <w:pPr>
              <w:autoSpaceDE w:val="0"/>
              <w:autoSpaceDN w:val="0"/>
              <w:spacing w:line="240" w:lineRule="auto"/>
              <w:ind w:left="274" w:right="255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zh-CN" w:eastAsia="zh-CN" w:bidi="zh-CN"/>
              </w:rPr>
              <w:t>学科专业课</w:t>
            </w:r>
          </w:p>
        </w:tc>
        <w:tc>
          <w:tcPr>
            <w:tcW w:w="3505" w:type="dxa"/>
            <w:vAlign w:val="center"/>
          </w:tcPr>
          <w:p>
            <w:pPr>
              <w:autoSpaceDE w:val="0"/>
              <w:autoSpaceDN w:val="0"/>
              <w:spacing w:line="222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专业英语</w:t>
            </w:r>
          </w:p>
        </w:tc>
        <w:tc>
          <w:tcPr>
            <w:tcW w:w="587" w:type="dxa"/>
            <w:vAlign w:val="center"/>
          </w:tcPr>
          <w:p>
            <w:pPr>
              <w:autoSpaceDE w:val="0"/>
              <w:autoSpaceDN w:val="0"/>
              <w:spacing w:line="222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16</w:t>
            </w:r>
          </w:p>
        </w:tc>
        <w:tc>
          <w:tcPr>
            <w:tcW w:w="830" w:type="dxa"/>
            <w:vAlign w:val="center"/>
          </w:tcPr>
          <w:p>
            <w:pPr>
              <w:autoSpaceDE w:val="0"/>
              <w:autoSpaceDN w:val="0"/>
              <w:spacing w:line="222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1</w:t>
            </w:r>
          </w:p>
        </w:tc>
        <w:tc>
          <w:tcPr>
            <w:tcW w:w="1891" w:type="dxa"/>
            <w:vAlign w:val="center"/>
          </w:tcPr>
          <w:p>
            <w:pPr>
              <w:autoSpaceDE w:val="0"/>
              <w:autoSpaceDN w:val="0"/>
              <w:spacing w:line="222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25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zh-CN" w:eastAsia="en-US" w:bidi="zh-CN"/>
              </w:rPr>
            </w:pPr>
          </w:p>
        </w:tc>
        <w:tc>
          <w:tcPr>
            <w:tcW w:w="804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zh-CN" w:eastAsia="en-US" w:bidi="zh-CN"/>
              </w:rPr>
            </w:pPr>
          </w:p>
        </w:tc>
        <w:tc>
          <w:tcPr>
            <w:tcW w:w="3505" w:type="dxa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高级嵌入式系统设计</w:t>
            </w:r>
          </w:p>
        </w:tc>
        <w:tc>
          <w:tcPr>
            <w:tcW w:w="587" w:type="dxa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32</w:t>
            </w:r>
          </w:p>
        </w:tc>
        <w:tc>
          <w:tcPr>
            <w:tcW w:w="830" w:type="dxa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2</w:t>
            </w:r>
          </w:p>
        </w:tc>
        <w:tc>
          <w:tcPr>
            <w:tcW w:w="1891" w:type="dxa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25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zh-CN" w:eastAsia="en-US" w:bidi="zh-CN"/>
              </w:rPr>
            </w:pPr>
          </w:p>
        </w:tc>
        <w:tc>
          <w:tcPr>
            <w:tcW w:w="804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zh-CN" w:eastAsia="en-US" w:bidi="zh-CN"/>
              </w:rPr>
            </w:pPr>
          </w:p>
        </w:tc>
        <w:tc>
          <w:tcPr>
            <w:tcW w:w="3505" w:type="dxa"/>
            <w:vAlign w:val="center"/>
          </w:tcPr>
          <w:p>
            <w:pPr>
              <w:autoSpaceDE w:val="0"/>
              <w:autoSpaceDN w:val="0"/>
              <w:spacing w:line="222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图像理解</w:t>
            </w:r>
          </w:p>
        </w:tc>
        <w:tc>
          <w:tcPr>
            <w:tcW w:w="587" w:type="dxa"/>
            <w:vAlign w:val="center"/>
          </w:tcPr>
          <w:p>
            <w:pPr>
              <w:autoSpaceDE w:val="0"/>
              <w:autoSpaceDN w:val="0"/>
              <w:spacing w:line="222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32</w:t>
            </w:r>
          </w:p>
        </w:tc>
        <w:tc>
          <w:tcPr>
            <w:tcW w:w="830" w:type="dxa"/>
            <w:vAlign w:val="center"/>
          </w:tcPr>
          <w:p>
            <w:pPr>
              <w:autoSpaceDE w:val="0"/>
              <w:autoSpaceDN w:val="0"/>
              <w:spacing w:line="222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2</w:t>
            </w:r>
          </w:p>
        </w:tc>
        <w:tc>
          <w:tcPr>
            <w:tcW w:w="1891" w:type="dxa"/>
            <w:vAlign w:val="center"/>
          </w:tcPr>
          <w:p>
            <w:pPr>
              <w:autoSpaceDE w:val="0"/>
              <w:autoSpaceDN w:val="0"/>
              <w:spacing w:line="222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25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zh-CN" w:eastAsia="en-US" w:bidi="zh-CN"/>
              </w:rPr>
            </w:pPr>
          </w:p>
        </w:tc>
        <w:tc>
          <w:tcPr>
            <w:tcW w:w="804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zh-CN" w:eastAsia="en-US" w:bidi="zh-CN"/>
              </w:rPr>
            </w:pPr>
          </w:p>
        </w:tc>
        <w:tc>
          <w:tcPr>
            <w:tcW w:w="3505" w:type="dxa"/>
            <w:vAlign w:val="center"/>
          </w:tcPr>
          <w:p>
            <w:pPr>
              <w:autoSpaceDE w:val="0"/>
              <w:autoSpaceDN w:val="0"/>
              <w:spacing w:line="222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电力信息安全</w:t>
            </w:r>
          </w:p>
        </w:tc>
        <w:tc>
          <w:tcPr>
            <w:tcW w:w="587" w:type="dxa"/>
            <w:vAlign w:val="center"/>
          </w:tcPr>
          <w:p>
            <w:pPr>
              <w:autoSpaceDE w:val="0"/>
              <w:autoSpaceDN w:val="0"/>
              <w:spacing w:line="222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32</w:t>
            </w:r>
          </w:p>
        </w:tc>
        <w:tc>
          <w:tcPr>
            <w:tcW w:w="830" w:type="dxa"/>
            <w:vAlign w:val="center"/>
          </w:tcPr>
          <w:p>
            <w:pPr>
              <w:autoSpaceDE w:val="0"/>
              <w:autoSpaceDN w:val="0"/>
              <w:spacing w:line="222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2</w:t>
            </w:r>
          </w:p>
        </w:tc>
        <w:tc>
          <w:tcPr>
            <w:tcW w:w="1891" w:type="dxa"/>
            <w:vAlign w:val="center"/>
          </w:tcPr>
          <w:p>
            <w:pPr>
              <w:autoSpaceDE w:val="0"/>
              <w:autoSpaceDN w:val="0"/>
              <w:spacing w:line="222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25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zh-CN" w:eastAsia="en-US" w:bidi="zh-CN"/>
              </w:rPr>
            </w:pPr>
          </w:p>
        </w:tc>
        <w:tc>
          <w:tcPr>
            <w:tcW w:w="804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zh-CN" w:eastAsia="en-US" w:bidi="zh-CN"/>
              </w:rPr>
            </w:pPr>
          </w:p>
        </w:tc>
        <w:tc>
          <w:tcPr>
            <w:tcW w:w="3505" w:type="dxa"/>
            <w:vAlign w:val="center"/>
          </w:tcPr>
          <w:p>
            <w:pPr>
              <w:autoSpaceDE w:val="0"/>
              <w:autoSpaceDN w:val="0"/>
              <w:spacing w:line="222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计算智能</w:t>
            </w:r>
          </w:p>
        </w:tc>
        <w:tc>
          <w:tcPr>
            <w:tcW w:w="587" w:type="dxa"/>
            <w:vAlign w:val="center"/>
          </w:tcPr>
          <w:p>
            <w:pPr>
              <w:autoSpaceDE w:val="0"/>
              <w:autoSpaceDN w:val="0"/>
              <w:spacing w:line="222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32</w:t>
            </w:r>
          </w:p>
        </w:tc>
        <w:tc>
          <w:tcPr>
            <w:tcW w:w="830" w:type="dxa"/>
            <w:vAlign w:val="center"/>
          </w:tcPr>
          <w:p>
            <w:pPr>
              <w:autoSpaceDE w:val="0"/>
              <w:autoSpaceDN w:val="0"/>
              <w:spacing w:line="222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2</w:t>
            </w:r>
          </w:p>
        </w:tc>
        <w:tc>
          <w:tcPr>
            <w:tcW w:w="1891" w:type="dxa"/>
            <w:vAlign w:val="center"/>
          </w:tcPr>
          <w:p>
            <w:pPr>
              <w:autoSpaceDE w:val="0"/>
              <w:autoSpaceDN w:val="0"/>
              <w:spacing w:line="222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25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zh-CN" w:eastAsia="en-US" w:bidi="zh-CN"/>
              </w:rPr>
            </w:pPr>
          </w:p>
        </w:tc>
        <w:tc>
          <w:tcPr>
            <w:tcW w:w="804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zh-CN" w:eastAsia="en-US" w:bidi="zh-CN"/>
              </w:rPr>
            </w:pPr>
          </w:p>
        </w:tc>
        <w:tc>
          <w:tcPr>
            <w:tcW w:w="3505" w:type="dxa"/>
            <w:vAlign w:val="center"/>
          </w:tcPr>
          <w:p>
            <w:pPr>
              <w:autoSpaceDE w:val="0"/>
              <w:autoSpaceDN w:val="0"/>
              <w:spacing w:line="222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分布式系统</w:t>
            </w:r>
          </w:p>
        </w:tc>
        <w:tc>
          <w:tcPr>
            <w:tcW w:w="587" w:type="dxa"/>
            <w:vAlign w:val="center"/>
          </w:tcPr>
          <w:p>
            <w:pPr>
              <w:autoSpaceDE w:val="0"/>
              <w:autoSpaceDN w:val="0"/>
              <w:spacing w:line="222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32</w:t>
            </w:r>
          </w:p>
        </w:tc>
        <w:tc>
          <w:tcPr>
            <w:tcW w:w="830" w:type="dxa"/>
            <w:vAlign w:val="center"/>
          </w:tcPr>
          <w:p>
            <w:pPr>
              <w:autoSpaceDE w:val="0"/>
              <w:autoSpaceDN w:val="0"/>
              <w:spacing w:line="222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2</w:t>
            </w:r>
          </w:p>
        </w:tc>
        <w:tc>
          <w:tcPr>
            <w:tcW w:w="1891" w:type="dxa"/>
            <w:vAlign w:val="center"/>
          </w:tcPr>
          <w:p>
            <w:pPr>
              <w:autoSpaceDE w:val="0"/>
              <w:autoSpaceDN w:val="0"/>
              <w:spacing w:line="222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25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zh-CN" w:eastAsia="en-US" w:bidi="zh-CN"/>
              </w:rPr>
            </w:pPr>
          </w:p>
        </w:tc>
        <w:tc>
          <w:tcPr>
            <w:tcW w:w="804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zh-CN" w:eastAsia="en-US" w:bidi="zh-CN"/>
              </w:rPr>
            </w:pPr>
          </w:p>
        </w:tc>
        <w:tc>
          <w:tcPr>
            <w:tcW w:w="3505" w:type="dxa"/>
            <w:vAlign w:val="center"/>
          </w:tcPr>
          <w:p>
            <w:pPr>
              <w:autoSpaceDE w:val="0"/>
              <w:autoSpaceDN w:val="0"/>
              <w:spacing w:line="222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云计算</w:t>
            </w:r>
            <w:r>
              <w:rPr>
                <w:rFonts w:ascii="Times New Roman" w:hAnsi="Times New Roman" w:cs="Times New Roman"/>
                <w:kern w:val="0"/>
                <w:sz w:val="18"/>
                <w:lang w:val="zh-CN" w:eastAsia="zh-CN" w:bidi="zh-CN"/>
              </w:rPr>
              <w:t>技术及应用</w:t>
            </w:r>
          </w:p>
        </w:tc>
        <w:tc>
          <w:tcPr>
            <w:tcW w:w="587" w:type="dxa"/>
            <w:vAlign w:val="center"/>
          </w:tcPr>
          <w:p>
            <w:pPr>
              <w:autoSpaceDE w:val="0"/>
              <w:autoSpaceDN w:val="0"/>
              <w:spacing w:line="222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32</w:t>
            </w:r>
          </w:p>
        </w:tc>
        <w:tc>
          <w:tcPr>
            <w:tcW w:w="830" w:type="dxa"/>
            <w:vAlign w:val="center"/>
          </w:tcPr>
          <w:p>
            <w:pPr>
              <w:autoSpaceDE w:val="0"/>
              <w:autoSpaceDN w:val="0"/>
              <w:spacing w:line="222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2</w:t>
            </w:r>
          </w:p>
        </w:tc>
        <w:tc>
          <w:tcPr>
            <w:tcW w:w="1891" w:type="dxa"/>
            <w:vAlign w:val="center"/>
          </w:tcPr>
          <w:p>
            <w:pPr>
              <w:autoSpaceDE w:val="0"/>
              <w:autoSpaceDN w:val="0"/>
              <w:spacing w:line="222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25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zh-CN" w:eastAsia="en-US" w:bidi="zh-CN"/>
              </w:rPr>
            </w:pPr>
          </w:p>
        </w:tc>
        <w:tc>
          <w:tcPr>
            <w:tcW w:w="804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zh-CN" w:eastAsia="en-US" w:bidi="zh-CN"/>
              </w:rPr>
            </w:pPr>
          </w:p>
        </w:tc>
        <w:tc>
          <w:tcPr>
            <w:tcW w:w="3505" w:type="dxa"/>
            <w:vAlign w:val="center"/>
          </w:tcPr>
          <w:p>
            <w:pPr>
              <w:autoSpaceDE w:val="0"/>
              <w:autoSpaceDN w:val="0"/>
              <w:spacing w:line="222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数据仓库与数据挖掘</w:t>
            </w:r>
          </w:p>
        </w:tc>
        <w:tc>
          <w:tcPr>
            <w:tcW w:w="587" w:type="dxa"/>
            <w:vAlign w:val="center"/>
          </w:tcPr>
          <w:p>
            <w:pPr>
              <w:autoSpaceDE w:val="0"/>
              <w:autoSpaceDN w:val="0"/>
              <w:spacing w:line="222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32</w:t>
            </w:r>
          </w:p>
        </w:tc>
        <w:tc>
          <w:tcPr>
            <w:tcW w:w="830" w:type="dxa"/>
            <w:vAlign w:val="center"/>
          </w:tcPr>
          <w:p>
            <w:pPr>
              <w:autoSpaceDE w:val="0"/>
              <w:autoSpaceDN w:val="0"/>
              <w:spacing w:line="222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2</w:t>
            </w:r>
          </w:p>
        </w:tc>
        <w:tc>
          <w:tcPr>
            <w:tcW w:w="1891" w:type="dxa"/>
            <w:vAlign w:val="center"/>
          </w:tcPr>
          <w:p>
            <w:pPr>
              <w:autoSpaceDE w:val="0"/>
              <w:autoSpaceDN w:val="0"/>
              <w:spacing w:line="222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25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zh-CN" w:eastAsia="en-US" w:bidi="zh-CN"/>
              </w:rPr>
            </w:pPr>
          </w:p>
        </w:tc>
        <w:tc>
          <w:tcPr>
            <w:tcW w:w="804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zh-CN" w:eastAsia="en-US" w:bidi="zh-CN"/>
              </w:rPr>
            </w:pPr>
          </w:p>
        </w:tc>
        <w:tc>
          <w:tcPr>
            <w:tcW w:w="3505" w:type="dxa"/>
            <w:vAlign w:val="center"/>
          </w:tcPr>
          <w:p>
            <w:pPr>
              <w:autoSpaceDE w:val="0"/>
              <w:autoSpaceDN w:val="0"/>
              <w:spacing w:line="222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自然语言处理</w:t>
            </w:r>
          </w:p>
        </w:tc>
        <w:tc>
          <w:tcPr>
            <w:tcW w:w="587" w:type="dxa"/>
            <w:vAlign w:val="center"/>
          </w:tcPr>
          <w:p>
            <w:pPr>
              <w:autoSpaceDE w:val="0"/>
              <w:autoSpaceDN w:val="0"/>
              <w:spacing w:line="222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zh-CN" w:bidi="zh-CN"/>
              </w:rPr>
              <w:t>32</w:t>
            </w:r>
          </w:p>
        </w:tc>
        <w:tc>
          <w:tcPr>
            <w:tcW w:w="830" w:type="dxa"/>
            <w:vAlign w:val="center"/>
          </w:tcPr>
          <w:p>
            <w:pPr>
              <w:autoSpaceDE w:val="0"/>
              <w:autoSpaceDN w:val="0"/>
              <w:spacing w:line="222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zh-CN" w:bidi="zh-CN"/>
              </w:rPr>
              <w:t>2</w:t>
            </w:r>
          </w:p>
        </w:tc>
        <w:tc>
          <w:tcPr>
            <w:tcW w:w="1891" w:type="dxa"/>
            <w:vAlign w:val="center"/>
          </w:tcPr>
          <w:p>
            <w:pPr>
              <w:autoSpaceDE w:val="0"/>
              <w:autoSpaceDN w:val="0"/>
              <w:spacing w:line="222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25" w:type="dxa"/>
            <w:vMerge w:val="restart"/>
            <w:textDirection w:val="tbLrV"/>
            <w:vAlign w:val="center"/>
          </w:tcPr>
          <w:p>
            <w:pPr>
              <w:autoSpaceDE w:val="0"/>
              <w:autoSpaceDN w:val="0"/>
              <w:spacing w:line="242" w:lineRule="auto"/>
              <w:ind w:left="113" w:right="201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zh-CN"/>
              </w:rPr>
              <w:t>非学位课</w:t>
            </w:r>
          </w:p>
        </w:tc>
        <w:tc>
          <w:tcPr>
            <w:tcW w:w="804" w:type="dxa"/>
            <w:vMerge w:val="restart"/>
            <w:textDirection w:val="tbLrV"/>
            <w:vAlign w:val="center"/>
          </w:tcPr>
          <w:p>
            <w:pPr>
              <w:autoSpaceDE w:val="0"/>
              <w:autoSpaceDN w:val="0"/>
              <w:spacing w:line="242" w:lineRule="auto"/>
              <w:ind w:left="113" w:leftChars="0" w:right="201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pacing w:val="-15"/>
                <w:kern w:val="0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5"/>
                <w:kern w:val="0"/>
                <w:sz w:val="18"/>
                <w:szCs w:val="18"/>
                <w:lang w:val="en-US" w:eastAsia="zh-CN" w:bidi="zh-CN"/>
              </w:rPr>
              <w:t>必修课</w:t>
            </w:r>
          </w:p>
          <w:p>
            <w:pPr>
              <w:autoSpaceDE w:val="0"/>
              <w:autoSpaceDN w:val="0"/>
              <w:spacing w:line="242" w:lineRule="auto"/>
              <w:ind w:left="113" w:leftChars="0" w:right="201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zh-CN" w:eastAsia="en-US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5"/>
                <w:kern w:val="0"/>
                <w:sz w:val="18"/>
                <w:szCs w:val="18"/>
                <w:lang w:val="en-US" w:eastAsia="zh-CN" w:bidi="zh-CN"/>
              </w:rPr>
              <w:t>2学分</w:t>
            </w:r>
          </w:p>
        </w:tc>
        <w:tc>
          <w:tcPr>
            <w:tcW w:w="3505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zh-CN" w:bidi="zh-CN"/>
              </w:rPr>
              <w:t>研究生科学道德与学术规范</w:t>
            </w:r>
          </w:p>
        </w:tc>
        <w:tc>
          <w:tcPr>
            <w:tcW w:w="587" w:type="dxa"/>
            <w:vAlign w:val="center"/>
          </w:tcPr>
          <w:p>
            <w:pPr>
              <w:autoSpaceDE w:val="0"/>
              <w:autoSpaceDN w:val="0"/>
              <w:spacing w:line="222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zh-CN" w:bidi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lang w:val="zh-CN" w:eastAsia="zh-CN" w:bidi="zh-CN"/>
              </w:rPr>
              <w:t>16</w:t>
            </w:r>
          </w:p>
        </w:tc>
        <w:tc>
          <w:tcPr>
            <w:tcW w:w="830" w:type="dxa"/>
            <w:vAlign w:val="center"/>
          </w:tcPr>
          <w:p>
            <w:pPr>
              <w:autoSpaceDE w:val="0"/>
              <w:autoSpaceDN w:val="0"/>
              <w:spacing w:line="222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1</w:t>
            </w:r>
          </w:p>
        </w:tc>
        <w:tc>
          <w:tcPr>
            <w:tcW w:w="1891" w:type="dxa"/>
            <w:vAlign w:val="center"/>
          </w:tcPr>
          <w:p>
            <w:pPr>
              <w:autoSpaceDE w:val="0"/>
              <w:autoSpaceDN w:val="0"/>
              <w:spacing w:line="212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考查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525" w:type="dxa"/>
            <w:vMerge w:val="continue"/>
          </w:tcPr>
          <w:p>
            <w:pPr>
              <w:autoSpaceDE w:val="0"/>
              <w:autoSpaceDN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  <w:lang w:val="zh-CN" w:eastAsia="en-US" w:bidi="zh-CN"/>
              </w:rPr>
            </w:pPr>
          </w:p>
        </w:tc>
        <w:tc>
          <w:tcPr>
            <w:tcW w:w="804" w:type="dxa"/>
            <w:vMerge w:val="continue"/>
          </w:tcPr>
          <w:p>
            <w:pPr>
              <w:autoSpaceDE w:val="0"/>
              <w:autoSpaceDN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  <w:lang w:val="zh-CN" w:eastAsia="en-US" w:bidi="zh-CN"/>
              </w:rPr>
            </w:pPr>
          </w:p>
        </w:tc>
        <w:tc>
          <w:tcPr>
            <w:tcW w:w="3505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18"/>
                <w:lang w:val="en-US" w:eastAsia="en-US" w:bidi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lang w:val="en-US" w:eastAsia="en-US" w:bidi="zh-CN"/>
              </w:rPr>
              <w:t>科技信息检索与论文写作</w:t>
            </w:r>
          </w:p>
        </w:tc>
        <w:tc>
          <w:tcPr>
            <w:tcW w:w="587" w:type="dxa"/>
            <w:vAlign w:val="center"/>
          </w:tcPr>
          <w:p>
            <w:pPr>
              <w:autoSpaceDE w:val="0"/>
              <w:autoSpaceDN w:val="0"/>
              <w:spacing w:line="222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zh-CN" w:bidi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lang w:val="zh-CN" w:eastAsia="zh-CN" w:bidi="zh-CN"/>
              </w:rPr>
              <w:t>16</w:t>
            </w:r>
          </w:p>
        </w:tc>
        <w:tc>
          <w:tcPr>
            <w:tcW w:w="830" w:type="dxa"/>
            <w:vAlign w:val="center"/>
          </w:tcPr>
          <w:p>
            <w:pPr>
              <w:autoSpaceDE w:val="0"/>
              <w:autoSpaceDN w:val="0"/>
              <w:spacing w:line="222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1</w:t>
            </w:r>
          </w:p>
        </w:tc>
        <w:tc>
          <w:tcPr>
            <w:tcW w:w="1891" w:type="dxa"/>
            <w:vAlign w:val="center"/>
          </w:tcPr>
          <w:p>
            <w:pPr>
              <w:autoSpaceDE w:val="0"/>
              <w:autoSpaceDN w:val="0"/>
              <w:spacing w:line="222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  <w:t>考查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  <w:jc w:val="center"/>
        </w:trPr>
        <w:tc>
          <w:tcPr>
            <w:tcW w:w="8142" w:type="dxa"/>
            <w:gridSpan w:val="6"/>
          </w:tcPr>
          <w:p>
            <w:pPr>
              <w:autoSpaceDE w:val="0"/>
              <w:autoSpaceDN w:val="0"/>
              <w:spacing w:line="222" w:lineRule="exact"/>
              <w:jc w:val="center"/>
              <w:rPr>
                <w:rFonts w:ascii="Times New Roman" w:hAnsi="Times New Roman" w:cs="Times New Roman"/>
                <w:kern w:val="0"/>
                <w:sz w:val="18"/>
                <w:lang w:val="zh-CN" w:eastAsia="en-US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zh-CN" w:eastAsia="zh-CN" w:bidi="ar-SA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  <w:t>以当年开设课程为准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zh-CN" w:eastAsia="zh-CN" w:bidi="ar-SA"/>
              </w:rPr>
              <w:t>）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spacing w:afterLines="50" w:line="500" w:lineRule="exact"/>
        <w:jc w:val="center"/>
        <w:rPr>
          <w:rFonts w:hint="eastAsia" w:ascii="宋体" w:hAnsi="宋体"/>
          <w:b/>
          <w:color w:val="000000"/>
          <w:spacing w:val="6"/>
          <w:sz w:val="24"/>
          <w:szCs w:val="28"/>
        </w:rPr>
      </w:pPr>
      <w:r>
        <w:rPr>
          <w:rFonts w:hint="eastAsia" w:ascii="宋体" w:hAnsi="宋体"/>
          <w:b/>
          <w:color w:val="000000"/>
          <w:spacing w:val="6"/>
          <w:sz w:val="24"/>
          <w:szCs w:val="28"/>
        </w:rPr>
        <w:t>公共管理一级学科硕士研究生课程设置表</w:t>
      </w:r>
    </w:p>
    <w:tbl>
      <w:tblPr>
        <w:tblStyle w:val="2"/>
        <w:tblW w:w="952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1"/>
        <w:gridCol w:w="768"/>
        <w:gridCol w:w="3535"/>
        <w:gridCol w:w="914"/>
        <w:gridCol w:w="1020"/>
        <w:gridCol w:w="27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9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类别</w:t>
            </w:r>
          </w:p>
        </w:tc>
        <w:tc>
          <w:tcPr>
            <w:tcW w:w="353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课程名称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学时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学分</w:t>
            </w: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考核方式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31" w:type="dxa"/>
            <w:vMerge w:val="restart"/>
            <w:textDirection w:val="tbRlV"/>
            <w:vAlign w:val="top"/>
          </w:tcPr>
          <w:p>
            <w:pPr>
              <w:pStyle w:val="6"/>
              <w:tabs>
                <w:tab w:val="left" w:pos="3188"/>
              </w:tabs>
              <w:spacing w:before="71"/>
              <w:ind w:left="1748" w:leftChars="0" w:right="113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zh-CN" w:eastAsia="zh-CN"/>
              </w:rPr>
              <w:t>学位课</w:t>
            </w:r>
            <w:r>
              <w:rPr>
                <w:rFonts w:hint="eastAsia"/>
                <w:sz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lang w:val="zh-CN" w:eastAsia="zh-CN"/>
              </w:rPr>
              <w:t>不少于18学分</w:t>
            </w:r>
          </w:p>
        </w:tc>
        <w:tc>
          <w:tcPr>
            <w:tcW w:w="768" w:type="dxa"/>
            <w:vMerge w:val="restart"/>
            <w:textDirection w:val="tbRlV"/>
            <w:vAlign w:val="top"/>
          </w:tcPr>
          <w:p>
            <w:pPr>
              <w:pStyle w:val="6"/>
              <w:ind w:left="287" w:right="280"/>
              <w:jc w:val="center"/>
              <w:rPr>
                <w:rFonts w:hint="eastAsia"/>
                <w:sz w:val="18"/>
                <w:lang w:val="zh-CN" w:eastAsia="zh-CN"/>
              </w:rPr>
            </w:pPr>
            <w:r>
              <w:rPr>
                <w:rFonts w:hint="eastAsia"/>
                <w:sz w:val="18"/>
                <w:lang w:val="zh-CN" w:eastAsia="en-US"/>
              </w:rPr>
              <w:t>6学分</w:t>
            </w:r>
          </w:p>
          <w:p>
            <w:pPr>
              <w:pStyle w:val="6"/>
              <w:ind w:left="287" w:right="28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zh-CN" w:eastAsia="en-US"/>
              </w:rPr>
              <w:t>公共课</w:t>
            </w:r>
          </w:p>
        </w:tc>
        <w:tc>
          <w:tcPr>
            <w:tcW w:w="3535" w:type="dxa"/>
            <w:vAlign w:val="center"/>
          </w:tcPr>
          <w:p>
            <w:pPr>
              <w:pStyle w:val="6"/>
              <w:spacing w:before="23"/>
              <w:ind w:left="289" w:right="280"/>
              <w:jc w:val="center"/>
              <w:rPr>
                <w:sz w:val="18"/>
              </w:rPr>
            </w:pPr>
            <w:r>
              <w:rPr>
                <w:sz w:val="18"/>
              </w:rPr>
              <w:t>第一外国语</w:t>
            </w:r>
          </w:p>
        </w:tc>
        <w:tc>
          <w:tcPr>
            <w:tcW w:w="914" w:type="dxa"/>
            <w:vAlign w:val="top"/>
          </w:tcPr>
          <w:p>
            <w:pPr>
              <w:pStyle w:val="6"/>
              <w:spacing w:before="23"/>
              <w:ind w:left="210" w:right="202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before="2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759" w:type="dxa"/>
            <w:vAlign w:val="top"/>
          </w:tcPr>
          <w:p>
            <w:pPr>
              <w:pStyle w:val="6"/>
              <w:spacing w:before="23"/>
              <w:ind w:left="944" w:right="935"/>
              <w:jc w:val="center"/>
              <w:rPr>
                <w:sz w:val="18"/>
              </w:rPr>
            </w:pPr>
            <w:r>
              <w:rPr>
                <w:sz w:val="18"/>
              </w:rPr>
              <w:t>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31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ind w:left="113" w:right="113"/>
              <w:jc w:val="center"/>
              <w:rPr>
                <w:sz w:val="2"/>
                <w:szCs w:val="2"/>
              </w:rPr>
            </w:pPr>
          </w:p>
        </w:tc>
        <w:tc>
          <w:tcPr>
            <w:tcW w:w="768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6"/>
              <w:ind w:left="287" w:right="280"/>
              <w:jc w:val="center"/>
              <w:rPr>
                <w:sz w:val="18"/>
              </w:rPr>
            </w:pPr>
          </w:p>
        </w:tc>
        <w:tc>
          <w:tcPr>
            <w:tcW w:w="3535" w:type="dxa"/>
            <w:vAlign w:val="center"/>
          </w:tcPr>
          <w:p>
            <w:pPr>
              <w:pStyle w:val="6"/>
              <w:ind w:left="289" w:right="280"/>
              <w:jc w:val="center"/>
              <w:rPr>
                <w:sz w:val="18"/>
              </w:rPr>
            </w:pPr>
            <w:r>
              <w:rPr>
                <w:sz w:val="18"/>
              </w:rPr>
              <w:t>中国特色社会主义理论与实践研究</w:t>
            </w:r>
          </w:p>
        </w:tc>
        <w:tc>
          <w:tcPr>
            <w:tcW w:w="914" w:type="dxa"/>
            <w:vAlign w:val="top"/>
          </w:tcPr>
          <w:p>
            <w:pPr>
              <w:pStyle w:val="6"/>
              <w:ind w:left="210" w:right="202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759" w:type="dxa"/>
            <w:vAlign w:val="top"/>
          </w:tcPr>
          <w:p>
            <w:pPr>
              <w:pStyle w:val="6"/>
              <w:ind w:left="944" w:right="935"/>
              <w:jc w:val="center"/>
              <w:rPr>
                <w:sz w:val="18"/>
              </w:rPr>
            </w:pPr>
            <w:r>
              <w:rPr>
                <w:sz w:val="18"/>
              </w:rPr>
              <w:t>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31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ind w:left="113" w:right="113"/>
              <w:jc w:val="center"/>
              <w:rPr>
                <w:sz w:val="2"/>
                <w:szCs w:val="2"/>
              </w:rPr>
            </w:pPr>
          </w:p>
        </w:tc>
        <w:tc>
          <w:tcPr>
            <w:tcW w:w="768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6"/>
              <w:ind w:left="287" w:right="280"/>
              <w:jc w:val="center"/>
              <w:rPr>
                <w:sz w:val="18"/>
              </w:rPr>
            </w:pPr>
          </w:p>
        </w:tc>
        <w:tc>
          <w:tcPr>
            <w:tcW w:w="3535" w:type="dxa"/>
            <w:vAlign w:val="center"/>
          </w:tcPr>
          <w:p>
            <w:pPr>
              <w:pStyle w:val="6"/>
              <w:spacing w:before="21"/>
              <w:ind w:left="289" w:right="280"/>
              <w:jc w:val="center"/>
              <w:rPr>
                <w:sz w:val="18"/>
              </w:rPr>
            </w:pPr>
            <w:r>
              <w:rPr>
                <w:sz w:val="18"/>
              </w:rPr>
              <w:t>马克思主义与社会科学方法论</w:t>
            </w:r>
          </w:p>
        </w:tc>
        <w:tc>
          <w:tcPr>
            <w:tcW w:w="914" w:type="dxa"/>
            <w:vAlign w:val="top"/>
          </w:tcPr>
          <w:p>
            <w:pPr>
              <w:pStyle w:val="6"/>
              <w:spacing w:before="21"/>
              <w:ind w:left="210" w:right="202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before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759" w:type="dxa"/>
            <w:vAlign w:val="top"/>
          </w:tcPr>
          <w:p>
            <w:pPr>
              <w:pStyle w:val="6"/>
              <w:spacing w:before="21"/>
              <w:ind w:left="944" w:right="935"/>
              <w:jc w:val="center"/>
              <w:rPr>
                <w:sz w:val="18"/>
              </w:rPr>
            </w:pPr>
            <w:r>
              <w:rPr>
                <w:sz w:val="18"/>
              </w:rPr>
              <w:t>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31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ind w:left="113" w:right="113"/>
              <w:jc w:val="center"/>
              <w:rPr>
                <w:sz w:val="2"/>
                <w:szCs w:val="2"/>
              </w:rPr>
            </w:pPr>
          </w:p>
        </w:tc>
        <w:tc>
          <w:tcPr>
            <w:tcW w:w="768" w:type="dxa"/>
            <w:vMerge w:val="restart"/>
            <w:textDirection w:val="tbRlV"/>
            <w:vAlign w:val="top"/>
          </w:tcPr>
          <w:p>
            <w:pPr>
              <w:pStyle w:val="6"/>
              <w:ind w:left="287" w:right="280"/>
              <w:jc w:val="center"/>
              <w:rPr>
                <w:rFonts w:hint="eastAsia"/>
                <w:sz w:val="18"/>
                <w:lang w:val="zh-CN" w:eastAsia="zh-CN"/>
              </w:rPr>
            </w:pPr>
            <w:r>
              <w:rPr>
                <w:rFonts w:hint="eastAsia"/>
                <w:sz w:val="18"/>
                <w:lang w:val="zh-CN" w:eastAsia="zh-CN"/>
              </w:rPr>
              <w:t>不少于4学分</w:t>
            </w:r>
          </w:p>
          <w:p>
            <w:pPr>
              <w:pStyle w:val="6"/>
              <w:ind w:left="287" w:right="280"/>
              <w:jc w:val="center"/>
              <w:rPr>
                <w:rFonts w:hint="default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zh-CN" w:eastAsia="zh-CN"/>
              </w:rPr>
              <w:t>基础理论课</w:t>
            </w:r>
          </w:p>
        </w:tc>
        <w:tc>
          <w:tcPr>
            <w:tcW w:w="3535" w:type="dxa"/>
            <w:vAlign w:val="center"/>
          </w:tcPr>
          <w:p>
            <w:pPr>
              <w:pStyle w:val="6"/>
              <w:ind w:left="289" w:right="280"/>
              <w:jc w:val="center"/>
              <w:rPr>
                <w:sz w:val="18"/>
              </w:rPr>
            </w:pPr>
            <w:r>
              <w:rPr>
                <w:sz w:val="18"/>
              </w:rPr>
              <w:t>公共管理学</w:t>
            </w:r>
          </w:p>
        </w:tc>
        <w:tc>
          <w:tcPr>
            <w:tcW w:w="914" w:type="dxa"/>
            <w:vAlign w:val="top"/>
          </w:tcPr>
          <w:p>
            <w:pPr>
              <w:pStyle w:val="6"/>
              <w:ind w:left="210" w:right="202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759" w:type="dxa"/>
            <w:vAlign w:val="top"/>
          </w:tcPr>
          <w:p>
            <w:pPr>
              <w:pStyle w:val="6"/>
              <w:ind w:left="944" w:right="935"/>
              <w:jc w:val="center"/>
              <w:rPr>
                <w:sz w:val="18"/>
              </w:rPr>
            </w:pPr>
            <w:r>
              <w:rPr>
                <w:sz w:val="18"/>
              </w:rPr>
              <w:t>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31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ind w:left="113" w:right="113"/>
              <w:jc w:val="center"/>
              <w:rPr>
                <w:sz w:val="2"/>
                <w:szCs w:val="2"/>
              </w:rPr>
            </w:pPr>
          </w:p>
        </w:tc>
        <w:tc>
          <w:tcPr>
            <w:tcW w:w="768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6"/>
              <w:ind w:left="287" w:right="280"/>
              <w:jc w:val="center"/>
              <w:rPr>
                <w:sz w:val="18"/>
              </w:rPr>
            </w:pPr>
          </w:p>
        </w:tc>
        <w:tc>
          <w:tcPr>
            <w:tcW w:w="3535" w:type="dxa"/>
            <w:vAlign w:val="center"/>
          </w:tcPr>
          <w:p>
            <w:pPr>
              <w:pStyle w:val="6"/>
              <w:ind w:left="287" w:right="280"/>
              <w:jc w:val="center"/>
              <w:rPr>
                <w:sz w:val="18"/>
              </w:rPr>
            </w:pPr>
            <w:r>
              <w:rPr>
                <w:sz w:val="18"/>
              </w:rPr>
              <w:t>公共政策分析（英文授课）</w:t>
            </w:r>
          </w:p>
        </w:tc>
        <w:tc>
          <w:tcPr>
            <w:tcW w:w="914" w:type="dxa"/>
            <w:vAlign w:val="top"/>
          </w:tcPr>
          <w:p>
            <w:pPr>
              <w:pStyle w:val="6"/>
              <w:ind w:left="210" w:right="202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759" w:type="dxa"/>
            <w:vAlign w:val="top"/>
          </w:tcPr>
          <w:p>
            <w:pPr>
              <w:pStyle w:val="6"/>
              <w:ind w:left="944" w:right="935"/>
              <w:jc w:val="center"/>
              <w:rPr>
                <w:sz w:val="18"/>
              </w:rPr>
            </w:pPr>
            <w:r>
              <w:rPr>
                <w:sz w:val="18"/>
              </w:rPr>
              <w:t>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31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ind w:left="113" w:right="113"/>
              <w:jc w:val="center"/>
              <w:rPr>
                <w:sz w:val="2"/>
                <w:szCs w:val="2"/>
              </w:rPr>
            </w:pPr>
          </w:p>
        </w:tc>
        <w:tc>
          <w:tcPr>
            <w:tcW w:w="768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6"/>
              <w:ind w:left="287" w:right="280"/>
              <w:jc w:val="center"/>
              <w:rPr>
                <w:sz w:val="18"/>
              </w:rPr>
            </w:pPr>
          </w:p>
        </w:tc>
        <w:tc>
          <w:tcPr>
            <w:tcW w:w="3535" w:type="dxa"/>
            <w:vAlign w:val="center"/>
          </w:tcPr>
          <w:p>
            <w:pPr>
              <w:pStyle w:val="6"/>
              <w:spacing w:before="21"/>
              <w:ind w:left="289" w:right="280"/>
              <w:jc w:val="center"/>
              <w:rPr>
                <w:sz w:val="18"/>
              </w:rPr>
            </w:pPr>
            <w:r>
              <w:rPr>
                <w:sz w:val="18"/>
              </w:rPr>
              <w:t>社会问题与社会政策</w:t>
            </w:r>
          </w:p>
        </w:tc>
        <w:tc>
          <w:tcPr>
            <w:tcW w:w="914" w:type="dxa"/>
            <w:vAlign w:val="top"/>
          </w:tcPr>
          <w:p>
            <w:pPr>
              <w:pStyle w:val="6"/>
              <w:spacing w:before="21"/>
              <w:ind w:left="210" w:right="202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before="2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759" w:type="dxa"/>
            <w:vAlign w:val="top"/>
          </w:tcPr>
          <w:p>
            <w:pPr>
              <w:pStyle w:val="6"/>
              <w:spacing w:before="21"/>
              <w:ind w:left="944" w:right="935"/>
              <w:jc w:val="center"/>
              <w:rPr>
                <w:sz w:val="18"/>
              </w:rPr>
            </w:pPr>
            <w:r>
              <w:rPr>
                <w:sz w:val="18"/>
              </w:rPr>
              <w:t>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31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ind w:left="113" w:right="113"/>
              <w:jc w:val="center"/>
              <w:rPr>
                <w:sz w:val="2"/>
                <w:szCs w:val="2"/>
              </w:rPr>
            </w:pPr>
          </w:p>
        </w:tc>
        <w:tc>
          <w:tcPr>
            <w:tcW w:w="768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6"/>
              <w:ind w:left="287" w:right="280"/>
              <w:jc w:val="center"/>
              <w:rPr>
                <w:sz w:val="18"/>
              </w:rPr>
            </w:pPr>
          </w:p>
        </w:tc>
        <w:tc>
          <w:tcPr>
            <w:tcW w:w="3535" w:type="dxa"/>
            <w:vAlign w:val="center"/>
          </w:tcPr>
          <w:p>
            <w:pPr>
              <w:pStyle w:val="6"/>
              <w:spacing w:before="23"/>
              <w:ind w:left="287" w:right="280"/>
              <w:jc w:val="center"/>
              <w:rPr>
                <w:sz w:val="18"/>
              </w:rPr>
            </w:pPr>
            <w:r>
              <w:rPr>
                <w:sz w:val="18"/>
              </w:rPr>
              <w:t>经济学理论与方法</w:t>
            </w:r>
          </w:p>
        </w:tc>
        <w:tc>
          <w:tcPr>
            <w:tcW w:w="914" w:type="dxa"/>
            <w:vAlign w:val="top"/>
          </w:tcPr>
          <w:p>
            <w:pPr>
              <w:pStyle w:val="6"/>
              <w:spacing w:before="23"/>
              <w:ind w:left="210" w:right="202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before="2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759" w:type="dxa"/>
            <w:vAlign w:val="top"/>
          </w:tcPr>
          <w:p>
            <w:pPr>
              <w:pStyle w:val="6"/>
              <w:spacing w:before="23"/>
              <w:ind w:left="944" w:right="935"/>
              <w:jc w:val="center"/>
              <w:rPr>
                <w:sz w:val="18"/>
              </w:rPr>
            </w:pPr>
            <w:r>
              <w:rPr>
                <w:sz w:val="18"/>
              </w:rPr>
              <w:t>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31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ind w:left="113" w:right="113"/>
              <w:jc w:val="center"/>
              <w:rPr>
                <w:sz w:val="2"/>
                <w:szCs w:val="2"/>
              </w:rPr>
            </w:pPr>
          </w:p>
        </w:tc>
        <w:tc>
          <w:tcPr>
            <w:tcW w:w="768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6"/>
              <w:ind w:left="287" w:right="280"/>
              <w:jc w:val="center"/>
              <w:rPr>
                <w:sz w:val="18"/>
              </w:rPr>
            </w:pPr>
          </w:p>
        </w:tc>
        <w:tc>
          <w:tcPr>
            <w:tcW w:w="3535" w:type="dxa"/>
            <w:vAlign w:val="center"/>
          </w:tcPr>
          <w:p>
            <w:pPr>
              <w:pStyle w:val="6"/>
              <w:ind w:left="289" w:right="280"/>
              <w:jc w:val="center"/>
              <w:rPr>
                <w:sz w:val="18"/>
              </w:rPr>
            </w:pPr>
            <w:r>
              <w:rPr>
                <w:sz w:val="18"/>
              </w:rPr>
              <w:t>社会学理论</w:t>
            </w:r>
          </w:p>
        </w:tc>
        <w:tc>
          <w:tcPr>
            <w:tcW w:w="914" w:type="dxa"/>
            <w:vAlign w:val="top"/>
          </w:tcPr>
          <w:p>
            <w:pPr>
              <w:pStyle w:val="6"/>
              <w:ind w:left="210" w:right="202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759" w:type="dxa"/>
            <w:vAlign w:val="top"/>
          </w:tcPr>
          <w:p>
            <w:pPr>
              <w:pStyle w:val="6"/>
              <w:ind w:left="944" w:right="935"/>
              <w:jc w:val="center"/>
              <w:rPr>
                <w:sz w:val="18"/>
              </w:rPr>
            </w:pPr>
            <w:r>
              <w:rPr>
                <w:sz w:val="18"/>
              </w:rPr>
              <w:t>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31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ind w:left="113" w:right="113"/>
              <w:jc w:val="center"/>
              <w:rPr>
                <w:sz w:val="2"/>
                <w:szCs w:val="2"/>
              </w:rPr>
            </w:pPr>
          </w:p>
        </w:tc>
        <w:tc>
          <w:tcPr>
            <w:tcW w:w="768" w:type="dxa"/>
            <w:vMerge w:val="restart"/>
            <w:textDirection w:val="tbRlV"/>
            <w:vAlign w:val="top"/>
          </w:tcPr>
          <w:p>
            <w:pPr>
              <w:pStyle w:val="6"/>
              <w:ind w:left="287" w:right="280"/>
              <w:jc w:val="center"/>
              <w:rPr>
                <w:rFonts w:hint="eastAsia"/>
                <w:sz w:val="18"/>
                <w:lang w:val="zh-CN" w:eastAsia="zh-CN"/>
              </w:rPr>
            </w:pPr>
            <w:r>
              <w:rPr>
                <w:rFonts w:hint="eastAsia"/>
                <w:sz w:val="18"/>
                <w:lang w:val="zh-CN" w:eastAsia="zh-CN"/>
              </w:rPr>
              <w:t>不少于4学分</w:t>
            </w:r>
          </w:p>
          <w:p>
            <w:pPr>
              <w:pStyle w:val="6"/>
              <w:ind w:left="287" w:right="28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zh-CN" w:eastAsia="zh-CN"/>
              </w:rPr>
              <w:t>学科基础课</w:t>
            </w:r>
          </w:p>
        </w:tc>
        <w:tc>
          <w:tcPr>
            <w:tcW w:w="3535" w:type="dxa"/>
            <w:vAlign w:val="center"/>
          </w:tcPr>
          <w:p>
            <w:pPr>
              <w:pStyle w:val="6"/>
              <w:spacing w:before="21"/>
              <w:ind w:left="287" w:right="280"/>
              <w:jc w:val="center"/>
              <w:rPr>
                <w:sz w:val="18"/>
              </w:rPr>
            </w:pPr>
            <w:r>
              <w:rPr>
                <w:sz w:val="18"/>
              </w:rPr>
              <w:t>政治学理论与方法</w:t>
            </w:r>
          </w:p>
        </w:tc>
        <w:tc>
          <w:tcPr>
            <w:tcW w:w="914" w:type="dxa"/>
            <w:vAlign w:val="top"/>
          </w:tcPr>
          <w:p>
            <w:pPr>
              <w:pStyle w:val="6"/>
              <w:spacing w:before="21"/>
              <w:ind w:left="210" w:right="202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before="2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759" w:type="dxa"/>
            <w:vAlign w:val="top"/>
          </w:tcPr>
          <w:p>
            <w:pPr>
              <w:pStyle w:val="6"/>
              <w:spacing w:before="21"/>
              <w:ind w:left="944" w:right="935"/>
              <w:jc w:val="center"/>
              <w:rPr>
                <w:sz w:val="18"/>
              </w:rPr>
            </w:pPr>
            <w:r>
              <w:rPr>
                <w:sz w:val="18"/>
              </w:rPr>
              <w:t>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31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ind w:left="113" w:right="113"/>
              <w:jc w:val="center"/>
              <w:rPr>
                <w:sz w:val="2"/>
                <w:szCs w:val="2"/>
              </w:rPr>
            </w:pPr>
          </w:p>
        </w:tc>
        <w:tc>
          <w:tcPr>
            <w:tcW w:w="768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6"/>
              <w:ind w:left="287" w:right="280"/>
              <w:jc w:val="center"/>
              <w:rPr>
                <w:sz w:val="18"/>
              </w:rPr>
            </w:pPr>
          </w:p>
        </w:tc>
        <w:tc>
          <w:tcPr>
            <w:tcW w:w="3535" w:type="dxa"/>
            <w:vAlign w:val="center"/>
          </w:tcPr>
          <w:p>
            <w:pPr>
              <w:pStyle w:val="6"/>
              <w:spacing w:before="23"/>
              <w:ind w:left="289" w:right="280"/>
              <w:jc w:val="center"/>
              <w:rPr>
                <w:sz w:val="18"/>
              </w:rPr>
            </w:pPr>
            <w:r>
              <w:rPr>
                <w:sz w:val="18"/>
              </w:rPr>
              <w:t>公共经济学</w:t>
            </w:r>
          </w:p>
        </w:tc>
        <w:tc>
          <w:tcPr>
            <w:tcW w:w="914" w:type="dxa"/>
            <w:vAlign w:val="top"/>
          </w:tcPr>
          <w:p>
            <w:pPr>
              <w:pStyle w:val="6"/>
              <w:spacing w:before="23"/>
              <w:ind w:left="210" w:right="202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before="2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759" w:type="dxa"/>
            <w:vAlign w:val="top"/>
          </w:tcPr>
          <w:p>
            <w:pPr>
              <w:pStyle w:val="6"/>
              <w:spacing w:before="23"/>
              <w:ind w:left="944" w:right="935"/>
              <w:jc w:val="center"/>
              <w:rPr>
                <w:sz w:val="18"/>
              </w:rPr>
            </w:pPr>
            <w:r>
              <w:rPr>
                <w:sz w:val="18"/>
              </w:rPr>
              <w:t>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31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ind w:left="113" w:right="113"/>
              <w:jc w:val="center"/>
              <w:rPr>
                <w:sz w:val="2"/>
                <w:szCs w:val="2"/>
              </w:rPr>
            </w:pPr>
          </w:p>
        </w:tc>
        <w:tc>
          <w:tcPr>
            <w:tcW w:w="768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6"/>
              <w:ind w:left="287" w:right="280"/>
              <w:jc w:val="center"/>
              <w:rPr>
                <w:sz w:val="18"/>
              </w:rPr>
            </w:pPr>
          </w:p>
        </w:tc>
        <w:tc>
          <w:tcPr>
            <w:tcW w:w="3535" w:type="dxa"/>
            <w:vAlign w:val="center"/>
          </w:tcPr>
          <w:p>
            <w:pPr>
              <w:pStyle w:val="6"/>
              <w:ind w:left="287" w:right="280"/>
              <w:jc w:val="center"/>
              <w:rPr>
                <w:sz w:val="18"/>
              </w:rPr>
            </w:pPr>
            <w:r>
              <w:rPr>
                <w:sz w:val="18"/>
              </w:rPr>
              <w:t>社会科学研究方法</w:t>
            </w:r>
          </w:p>
        </w:tc>
        <w:tc>
          <w:tcPr>
            <w:tcW w:w="914" w:type="dxa"/>
            <w:vAlign w:val="top"/>
          </w:tcPr>
          <w:p>
            <w:pPr>
              <w:pStyle w:val="6"/>
              <w:ind w:left="210" w:right="202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759" w:type="dxa"/>
            <w:vAlign w:val="top"/>
          </w:tcPr>
          <w:p>
            <w:pPr>
              <w:pStyle w:val="6"/>
              <w:ind w:left="944" w:right="935"/>
              <w:jc w:val="center"/>
              <w:rPr>
                <w:sz w:val="18"/>
              </w:rPr>
            </w:pPr>
            <w:r>
              <w:rPr>
                <w:sz w:val="18"/>
              </w:rPr>
              <w:t>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31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ind w:left="113" w:right="113"/>
              <w:jc w:val="center"/>
              <w:rPr>
                <w:sz w:val="2"/>
                <w:szCs w:val="2"/>
              </w:rPr>
            </w:pPr>
          </w:p>
        </w:tc>
        <w:tc>
          <w:tcPr>
            <w:tcW w:w="768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6"/>
              <w:ind w:left="287" w:right="280"/>
              <w:jc w:val="center"/>
              <w:rPr>
                <w:sz w:val="18"/>
              </w:rPr>
            </w:pPr>
          </w:p>
        </w:tc>
        <w:tc>
          <w:tcPr>
            <w:tcW w:w="3535" w:type="dxa"/>
            <w:vAlign w:val="center"/>
          </w:tcPr>
          <w:p>
            <w:pPr>
              <w:pStyle w:val="6"/>
              <w:spacing w:before="21"/>
              <w:ind w:left="289" w:right="280"/>
              <w:jc w:val="center"/>
              <w:rPr>
                <w:sz w:val="18"/>
              </w:rPr>
            </w:pPr>
            <w:r>
              <w:rPr>
                <w:sz w:val="18"/>
              </w:rPr>
              <w:t>比较政府与政治（英文授课）</w:t>
            </w:r>
          </w:p>
        </w:tc>
        <w:tc>
          <w:tcPr>
            <w:tcW w:w="914" w:type="dxa"/>
            <w:vAlign w:val="top"/>
          </w:tcPr>
          <w:p>
            <w:pPr>
              <w:pStyle w:val="6"/>
              <w:spacing w:before="21"/>
              <w:ind w:left="210" w:right="202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before="2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759" w:type="dxa"/>
            <w:vAlign w:val="top"/>
          </w:tcPr>
          <w:p>
            <w:pPr>
              <w:pStyle w:val="6"/>
              <w:spacing w:before="21"/>
              <w:ind w:left="944" w:right="935"/>
              <w:jc w:val="center"/>
              <w:rPr>
                <w:sz w:val="18"/>
              </w:rPr>
            </w:pPr>
            <w:r>
              <w:rPr>
                <w:sz w:val="18"/>
              </w:rPr>
              <w:t>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31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ind w:left="113" w:right="113"/>
              <w:jc w:val="center"/>
              <w:rPr>
                <w:sz w:val="2"/>
                <w:szCs w:val="2"/>
              </w:rPr>
            </w:pPr>
          </w:p>
        </w:tc>
        <w:tc>
          <w:tcPr>
            <w:tcW w:w="768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6"/>
              <w:ind w:left="287" w:right="280"/>
              <w:jc w:val="center"/>
              <w:rPr>
                <w:sz w:val="18"/>
              </w:rPr>
            </w:pPr>
          </w:p>
        </w:tc>
        <w:tc>
          <w:tcPr>
            <w:tcW w:w="3535" w:type="dxa"/>
            <w:vAlign w:val="center"/>
          </w:tcPr>
          <w:p>
            <w:pPr>
              <w:pStyle w:val="6"/>
              <w:ind w:left="287" w:right="280"/>
              <w:jc w:val="center"/>
              <w:rPr>
                <w:sz w:val="18"/>
              </w:rPr>
            </w:pPr>
            <w:r>
              <w:rPr>
                <w:sz w:val="18"/>
              </w:rPr>
              <w:t>统计学与统计软件应用</w:t>
            </w:r>
          </w:p>
        </w:tc>
        <w:tc>
          <w:tcPr>
            <w:tcW w:w="914" w:type="dxa"/>
            <w:vAlign w:val="top"/>
          </w:tcPr>
          <w:p>
            <w:pPr>
              <w:pStyle w:val="6"/>
              <w:ind w:left="210" w:right="202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759" w:type="dxa"/>
            <w:vAlign w:val="top"/>
          </w:tcPr>
          <w:p>
            <w:pPr>
              <w:pStyle w:val="6"/>
              <w:ind w:left="944" w:right="935"/>
              <w:jc w:val="center"/>
              <w:rPr>
                <w:sz w:val="18"/>
              </w:rPr>
            </w:pPr>
            <w:r>
              <w:rPr>
                <w:sz w:val="18"/>
              </w:rPr>
              <w:t>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31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ind w:left="113" w:right="113"/>
              <w:jc w:val="center"/>
              <w:rPr>
                <w:sz w:val="2"/>
                <w:szCs w:val="2"/>
              </w:rPr>
            </w:pPr>
          </w:p>
        </w:tc>
        <w:tc>
          <w:tcPr>
            <w:tcW w:w="768" w:type="dxa"/>
            <w:vMerge w:val="restart"/>
            <w:textDirection w:val="tbRlV"/>
            <w:vAlign w:val="top"/>
          </w:tcPr>
          <w:p>
            <w:pPr>
              <w:pStyle w:val="6"/>
              <w:ind w:left="287" w:right="280"/>
              <w:jc w:val="center"/>
              <w:rPr>
                <w:rFonts w:hint="eastAsia"/>
                <w:sz w:val="18"/>
                <w:lang w:val="zh-CN" w:eastAsia="zh-CN"/>
              </w:rPr>
            </w:pPr>
            <w:r>
              <w:rPr>
                <w:rFonts w:hint="eastAsia"/>
                <w:sz w:val="18"/>
                <w:lang w:val="zh-CN" w:eastAsia="zh-CN"/>
              </w:rPr>
              <w:t>不少于4学分</w:t>
            </w:r>
          </w:p>
          <w:p>
            <w:pPr>
              <w:pStyle w:val="6"/>
              <w:ind w:left="287" w:right="28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zh-CN" w:eastAsia="zh-CN"/>
              </w:rPr>
              <w:t>学科专业课</w:t>
            </w:r>
          </w:p>
        </w:tc>
        <w:tc>
          <w:tcPr>
            <w:tcW w:w="3535" w:type="dxa"/>
            <w:vAlign w:val="center"/>
          </w:tcPr>
          <w:p>
            <w:pPr>
              <w:pStyle w:val="6"/>
              <w:spacing w:before="2" w:line="210" w:lineRule="exact"/>
              <w:ind w:left="287" w:right="280"/>
              <w:jc w:val="center"/>
              <w:rPr>
                <w:sz w:val="18"/>
              </w:rPr>
            </w:pPr>
            <w:r>
              <w:rPr>
                <w:sz w:val="18"/>
              </w:rPr>
              <w:t>专业英语</w:t>
            </w:r>
          </w:p>
        </w:tc>
        <w:tc>
          <w:tcPr>
            <w:tcW w:w="914" w:type="dxa"/>
            <w:vAlign w:val="top"/>
          </w:tcPr>
          <w:p>
            <w:pPr>
              <w:pStyle w:val="6"/>
              <w:spacing w:before="2" w:line="210" w:lineRule="exact"/>
              <w:ind w:left="210" w:right="202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before="2" w:line="21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759" w:type="dxa"/>
            <w:vAlign w:val="top"/>
          </w:tcPr>
          <w:p>
            <w:pPr>
              <w:pStyle w:val="6"/>
              <w:spacing w:before="2" w:line="210" w:lineRule="exact"/>
              <w:ind w:left="944" w:right="935"/>
              <w:jc w:val="center"/>
              <w:rPr>
                <w:sz w:val="18"/>
              </w:rPr>
            </w:pPr>
            <w:r>
              <w:rPr>
                <w:sz w:val="18"/>
              </w:rPr>
              <w:t>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31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ind w:left="113" w:right="113"/>
              <w:jc w:val="center"/>
              <w:rPr>
                <w:sz w:val="2"/>
                <w:szCs w:val="2"/>
              </w:rPr>
            </w:pPr>
          </w:p>
        </w:tc>
        <w:tc>
          <w:tcPr>
            <w:tcW w:w="768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6"/>
              <w:ind w:left="287" w:right="280"/>
              <w:jc w:val="center"/>
              <w:rPr>
                <w:sz w:val="18"/>
              </w:rPr>
            </w:pPr>
          </w:p>
        </w:tc>
        <w:tc>
          <w:tcPr>
            <w:tcW w:w="3535" w:type="dxa"/>
            <w:vAlign w:val="center"/>
          </w:tcPr>
          <w:p>
            <w:pPr>
              <w:pStyle w:val="6"/>
              <w:spacing w:before="2" w:line="212" w:lineRule="exact"/>
              <w:ind w:left="287" w:right="280"/>
              <w:jc w:val="center"/>
              <w:rPr>
                <w:sz w:val="18"/>
              </w:rPr>
            </w:pPr>
            <w:r>
              <w:rPr>
                <w:sz w:val="18"/>
              </w:rPr>
              <w:t>政府监管体制</w:t>
            </w:r>
          </w:p>
        </w:tc>
        <w:tc>
          <w:tcPr>
            <w:tcW w:w="914" w:type="dxa"/>
            <w:vAlign w:val="top"/>
          </w:tcPr>
          <w:p>
            <w:pPr>
              <w:pStyle w:val="6"/>
              <w:spacing w:before="2" w:line="212" w:lineRule="exact"/>
              <w:ind w:left="210" w:right="202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before="2" w:line="212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759" w:type="dxa"/>
            <w:vAlign w:val="top"/>
          </w:tcPr>
          <w:p>
            <w:pPr>
              <w:pStyle w:val="6"/>
              <w:spacing w:before="2" w:line="212" w:lineRule="exact"/>
              <w:ind w:left="944" w:right="935"/>
              <w:jc w:val="center"/>
              <w:rPr>
                <w:sz w:val="18"/>
              </w:rPr>
            </w:pPr>
            <w:r>
              <w:rPr>
                <w:sz w:val="18"/>
              </w:rPr>
              <w:t>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31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ind w:left="113" w:right="113"/>
              <w:jc w:val="center"/>
              <w:rPr>
                <w:sz w:val="2"/>
                <w:szCs w:val="2"/>
              </w:rPr>
            </w:pPr>
          </w:p>
        </w:tc>
        <w:tc>
          <w:tcPr>
            <w:tcW w:w="768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6"/>
              <w:ind w:left="287" w:right="280"/>
              <w:jc w:val="center"/>
              <w:rPr>
                <w:sz w:val="18"/>
              </w:rPr>
            </w:pPr>
          </w:p>
        </w:tc>
        <w:tc>
          <w:tcPr>
            <w:tcW w:w="3535" w:type="dxa"/>
            <w:vAlign w:val="center"/>
          </w:tcPr>
          <w:p>
            <w:pPr>
              <w:pStyle w:val="6"/>
              <w:spacing w:before="0" w:line="212" w:lineRule="exact"/>
              <w:ind w:left="289" w:right="280"/>
              <w:jc w:val="center"/>
              <w:rPr>
                <w:sz w:val="18"/>
              </w:rPr>
            </w:pPr>
            <w:r>
              <w:rPr>
                <w:sz w:val="18"/>
              </w:rPr>
              <w:t>组织行为学（英文授课）</w:t>
            </w:r>
          </w:p>
        </w:tc>
        <w:tc>
          <w:tcPr>
            <w:tcW w:w="914" w:type="dxa"/>
            <w:vAlign w:val="top"/>
          </w:tcPr>
          <w:p>
            <w:pPr>
              <w:pStyle w:val="6"/>
              <w:spacing w:before="0" w:line="212" w:lineRule="exact"/>
              <w:ind w:left="210" w:right="202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before="0" w:line="212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759" w:type="dxa"/>
            <w:vAlign w:val="top"/>
          </w:tcPr>
          <w:p>
            <w:pPr>
              <w:pStyle w:val="6"/>
              <w:spacing w:before="0" w:line="212" w:lineRule="exact"/>
              <w:ind w:left="944" w:right="935"/>
              <w:jc w:val="center"/>
              <w:rPr>
                <w:sz w:val="18"/>
              </w:rPr>
            </w:pPr>
            <w:r>
              <w:rPr>
                <w:sz w:val="18"/>
              </w:rPr>
              <w:t>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31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ind w:left="113" w:right="113"/>
              <w:jc w:val="center"/>
              <w:rPr>
                <w:sz w:val="2"/>
                <w:szCs w:val="2"/>
              </w:rPr>
            </w:pPr>
          </w:p>
        </w:tc>
        <w:tc>
          <w:tcPr>
            <w:tcW w:w="768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6"/>
              <w:ind w:left="287" w:right="280"/>
              <w:jc w:val="center"/>
              <w:rPr>
                <w:sz w:val="18"/>
              </w:rPr>
            </w:pPr>
          </w:p>
        </w:tc>
        <w:tc>
          <w:tcPr>
            <w:tcW w:w="3535" w:type="dxa"/>
            <w:vAlign w:val="center"/>
          </w:tcPr>
          <w:p>
            <w:pPr>
              <w:pStyle w:val="6"/>
              <w:spacing w:before="2" w:line="212" w:lineRule="exact"/>
              <w:ind w:left="289" w:right="280"/>
              <w:jc w:val="center"/>
              <w:rPr>
                <w:sz w:val="18"/>
              </w:rPr>
            </w:pPr>
            <w:r>
              <w:rPr>
                <w:sz w:val="18"/>
              </w:rPr>
              <w:t>非营利组织研究</w:t>
            </w:r>
          </w:p>
        </w:tc>
        <w:tc>
          <w:tcPr>
            <w:tcW w:w="914" w:type="dxa"/>
            <w:vAlign w:val="top"/>
          </w:tcPr>
          <w:p>
            <w:pPr>
              <w:pStyle w:val="6"/>
              <w:spacing w:before="2" w:line="212" w:lineRule="exact"/>
              <w:ind w:left="210" w:right="202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before="2" w:line="212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759" w:type="dxa"/>
            <w:vAlign w:val="top"/>
          </w:tcPr>
          <w:p>
            <w:pPr>
              <w:pStyle w:val="6"/>
              <w:spacing w:before="2" w:line="212" w:lineRule="exact"/>
              <w:ind w:left="944" w:right="935"/>
              <w:jc w:val="center"/>
              <w:rPr>
                <w:sz w:val="18"/>
              </w:rPr>
            </w:pPr>
            <w:r>
              <w:rPr>
                <w:sz w:val="18"/>
              </w:rPr>
              <w:t>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31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ind w:left="113" w:right="113"/>
              <w:jc w:val="center"/>
              <w:rPr>
                <w:sz w:val="2"/>
                <w:szCs w:val="2"/>
              </w:rPr>
            </w:pPr>
          </w:p>
        </w:tc>
        <w:tc>
          <w:tcPr>
            <w:tcW w:w="768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6"/>
              <w:ind w:left="287" w:right="280"/>
              <w:jc w:val="center"/>
              <w:rPr>
                <w:sz w:val="18"/>
              </w:rPr>
            </w:pPr>
          </w:p>
        </w:tc>
        <w:tc>
          <w:tcPr>
            <w:tcW w:w="3535" w:type="dxa"/>
            <w:vAlign w:val="center"/>
          </w:tcPr>
          <w:p>
            <w:pPr>
              <w:pStyle w:val="6"/>
              <w:spacing w:before="1" w:line="212" w:lineRule="exact"/>
              <w:ind w:left="287" w:right="280"/>
              <w:jc w:val="center"/>
              <w:rPr>
                <w:sz w:val="18"/>
              </w:rPr>
            </w:pPr>
            <w:r>
              <w:rPr>
                <w:sz w:val="18"/>
              </w:rPr>
              <w:t>高等教育原理</w:t>
            </w:r>
          </w:p>
        </w:tc>
        <w:tc>
          <w:tcPr>
            <w:tcW w:w="914" w:type="dxa"/>
            <w:vAlign w:val="top"/>
          </w:tcPr>
          <w:p>
            <w:pPr>
              <w:pStyle w:val="6"/>
              <w:spacing w:before="1" w:line="212" w:lineRule="exact"/>
              <w:ind w:left="210" w:right="202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before="1" w:line="212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759" w:type="dxa"/>
            <w:vAlign w:val="top"/>
          </w:tcPr>
          <w:p>
            <w:pPr>
              <w:pStyle w:val="6"/>
              <w:spacing w:before="1" w:line="212" w:lineRule="exact"/>
              <w:ind w:left="944" w:right="935"/>
              <w:jc w:val="center"/>
              <w:rPr>
                <w:sz w:val="18"/>
              </w:rPr>
            </w:pPr>
            <w:r>
              <w:rPr>
                <w:sz w:val="18"/>
              </w:rPr>
              <w:t>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31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ind w:left="113" w:right="113"/>
              <w:jc w:val="center"/>
              <w:rPr>
                <w:sz w:val="2"/>
                <w:szCs w:val="2"/>
              </w:rPr>
            </w:pPr>
          </w:p>
        </w:tc>
        <w:tc>
          <w:tcPr>
            <w:tcW w:w="768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6"/>
              <w:ind w:left="287" w:right="280"/>
              <w:jc w:val="center"/>
              <w:rPr>
                <w:sz w:val="18"/>
              </w:rPr>
            </w:pPr>
          </w:p>
        </w:tc>
        <w:tc>
          <w:tcPr>
            <w:tcW w:w="3535" w:type="dxa"/>
            <w:vAlign w:val="center"/>
          </w:tcPr>
          <w:p>
            <w:pPr>
              <w:pStyle w:val="6"/>
              <w:spacing w:before="2" w:line="211" w:lineRule="exact"/>
              <w:ind w:left="287" w:right="280"/>
              <w:jc w:val="center"/>
              <w:rPr>
                <w:sz w:val="18"/>
              </w:rPr>
            </w:pPr>
            <w:r>
              <w:rPr>
                <w:sz w:val="18"/>
              </w:rPr>
              <w:t>社会保障管理</w:t>
            </w:r>
          </w:p>
        </w:tc>
        <w:tc>
          <w:tcPr>
            <w:tcW w:w="914" w:type="dxa"/>
            <w:vAlign w:val="top"/>
          </w:tcPr>
          <w:p>
            <w:pPr>
              <w:pStyle w:val="6"/>
              <w:spacing w:before="2" w:line="211" w:lineRule="exact"/>
              <w:ind w:left="210" w:right="202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before="2" w:line="211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759" w:type="dxa"/>
            <w:vAlign w:val="top"/>
          </w:tcPr>
          <w:p>
            <w:pPr>
              <w:pStyle w:val="6"/>
              <w:spacing w:before="2" w:line="211" w:lineRule="exact"/>
              <w:ind w:left="944" w:right="935"/>
              <w:jc w:val="center"/>
              <w:rPr>
                <w:sz w:val="18"/>
              </w:rPr>
            </w:pPr>
            <w:r>
              <w:rPr>
                <w:sz w:val="18"/>
              </w:rPr>
              <w:t>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31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ind w:left="113" w:right="113"/>
              <w:jc w:val="center"/>
              <w:rPr>
                <w:sz w:val="2"/>
                <w:szCs w:val="2"/>
              </w:rPr>
            </w:pPr>
          </w:p>
        </w:tc>
        <w:tc>
          <w:tcPr>
            <w:tcW w:w="768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6"/>
              <w:ind w:left="287" w:right="280"/>
              <w:jc w:val="center"/>
              <w:rPr>
                <w:sz w:val="18"/>
              </w:rPr>
            </w:pPr>
          </w:p>
        </w:tc>
        <w:tc>
          <w:tcPr>
            <w:tcW w:w="3535" w:type="dxa"/>
            <w:vAlign w:val="center"/>
          </w:tcPr>
          <w:p>
            <w:pPr>
              <w:pStyle w:val="6"/>
              <w:spacing w:before="1" w:line="212" w:lineRule="exact"/>
              <w:ind w:left="289" w:right="280"/>
              <w:jc w:val="center"/>
              <w:rPr>
                <w:sz w:val="18"/>
              </w:rPr>
            </w:pPr>
            <w:r>
              <w:rPr>
                <w:sz w:val="18"/>
              </w:rPr>
              <w:t>劳动法与社会保障法</w:t>
            </w:r>
          </w:p>
        </w:tc>
        <w:tc>
          <w:tcPr>
            <w:tcW w:w="914" w:type="dxa"/>
            <w:vAlign w:val="top"/>
          </w:tcPr>
          <w:p>
            <w:pPr>
              <w:pStyle w:val="6"/>
              <w:spacing w:before="1" w:line="212" w:lineRule="exact"/>
              <w:ind w:left="210" w:right="202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before="1" w:line="212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759" w:type="dxa"/>
            <w:vAlign w:val="top"/>
          </w:tcPr>
          <w:p>
            <w:pPr>
              <w:pStyle w:val="6"/>
              <w:spacing w:before="1" w:line="212" w:lineRule="exact"/>
              <w:ind w:left="944" w:right="935"/>
              <w:jc w:val="center"/>
              <w:rPr>
                <w:sz w:val="18"/>
              </w:rPr>
            </w:pPr>
            <w:r>
              <w:rPr>
                <w:sz w:val="18"/>
              </w:rPr>
              <w:t>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531" w:type="dxa"/>
            <w:vMerge w:val="restart"/>
            <w:textDirection w:val="tbRlV"/>
            <w:vAlign w:val="top"/>
          </w:tcPr>
          <w:p>
            <w:pPr>
              <w:pStyle w:val="6"/>
              <w:spacing w:before="71"/>
              <w:ind w:left="113" w:leftChars="0" w:right="113"/>
              <w:jc w:val="center"/>
              <w:rPr>
                <w:sz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zh-CN"/>
              </w:rPr>
              <w:t>非学位课</w:t>
            </w:r>
          </w:p>
        </w:tc>
        <w:tc>
          <w:tcPr>
            <w:tcW w:w="768" w:type="dxa"/>
            <w:vMerge w:val="restart"/>
            <w:textDirection w:val="tbRlV"/>
            <w:vAlign w:val="top"/>
          </w:tcPr>
          <w:p>
            <w:pPr>
              <w:pStyle w:val="6"/>
              <w:ind w:left="287" w:right="280"/>
              <w:jc w:val="center"/>
              <w:rPr>
                <w:rFonts w:hint="eastAsia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2学分必修课</w:t>
            </w:r>
          </w:p>
          <w:p>
            <w:pPr>
              <w:pStyle w:val="6"/>
              <w:ind w:left="287" w:right="280"/>
              <w:jc w:val="center"/>
              <w:rPr>
                <w:rFonts w:hint="eastAsia"/>
                <w:sz w:val="18"/>
                <w:lang w:val="en-US" w:eastAsia="zh-CN"/>
              </w:rPr>
            </w:pPr>
          </w:p>
          <w:p>
            <w:pPr>
              <w:pStyle w:val="6"/>
              <w:ind w:right="280"/>
              <w:jc w:val="center"/>
              <w:rPr>
                <w:sz w:val="18"/>
              </w:rPr>
            </w:pPr>
          </w:p>
        </w:tc>
        <w:tc>
          <w:tcPr>
            <w:tcW w:w="3535" w:type="dxa"/>
            <w:vAlign w:val="center"/>
          </w:tcPr>
          <w:p>
            <w:pPr>
              <w:pStyle w:val="6"/>
              <w:spacing w:before="1" w:line="212" w:lineRule="exact"/>
              <w:ind w:left="287" w:right="280"/>
              <w:jc w:val="center"/>
              <w:rPr>
                <w:sz w:val="18"/>
              </w:rPr>
            </w:pPr>
            <w:r>
              <w:rPr>
                <w:sz w:val="18"/>
              </w:rPr>
              <w:t>研究生科学道德与学术规范</w:t>
            </w:r>
          </w:p>
        </w:tc>
        <w:tc>
          <w:tcPr>
            <w:tcW w:w="914" w:type="dxa"/>
            <w:vAlign w:val="top"/>
          </w:tcPr>
          <w:p>
            <w:pPr>
              <w:pStyle w:val="6"/>
              <w:spacing w:before="142"/>
              <w:ind w:left="210" w:right="202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before="14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759" w:type="dxa"/>
            <w:vAlign w:val="top"/>
          </w:tcPr>
          <w:p>
            <w:pPr>
              <w:pStyle w:val="6"/>
              <w:spacing w:before="142"/>
              <w:ind w:left="944" w:right="935"/>
              <w:jc w:val="center"/>
              <w:rPr>
                <w:sz w:val="18"/>
              </w:rPr>
            </w:pPr>
            <w:r>
              <w:rPr>
                <w:sz w:val="18"/>
              </w:rPr>
              <w:t>考查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531" w:type="dxa"/>
            <w:vMerge w:val="continue"/>
            <w:tcBorders>
              <w:top w:val="nil"/>
            </w:tcBorders>
            <w:textDirection w:val="tbRl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 w:val="continue"/>
            <w:tcBorders>
              <w:top w:val="nil"/>
            </w:tcBorders>
            <w:textDirection w:val="tbRl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35" w:type="dxa"/>
            <w:vAlign w:val="center"/>
          </w:tcPr>
          <w:p>
            <w:pPr>
              <w:pStyle w:val="6"/>
              <w:spacing w:before="1" w:line="212" w:lineRule="exact"/>
              <w:ind w:left="287" w:right="280"/>
              <w:jc w:val="center"/>
              <w:rPr>
                <w:sz w:val="18"/>
              </w:rPr>
            </w:pPr>
            <w:r>
              <w:rPr>
                <w:sz w:val="18"/>
              </w:rPr>
              <w:t>科技信息检索与论文写作</w:t>
            </w:r>
          </w:p>
        </w:tc>
        <w:tc>
          <w:tcPr>
            <w:tcW w:w="914" w:type="dxa"/>
            <w:vAlign w:val="top"/>
          </w:tcPr>
          <w:p>
            <w:pPr>
              <w:pStyle w:val="6"/>
              <w:spacing w:before="130"/>
              <w:ind w:left="210" w:right="202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before="13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759" w:type="dxa"/>
            <w:vAlign w:val="top"/>
          </w:tcPr>
          <w:p>
            <w:pPr>
              <w:pStyle w:val="6"/>
              <w:spacing w:before="130"/>
              <w:ind w:left="944" w:right="935"/>
              <w:jc w:val="center"/>
              <w:rPr>
                <w:sz w:val="18"/>
              </w:rPr>
            </w:pPr>
            <w:r>
              <w:rPr>
                <w:sz w:val="18"/>
              </w:rPr>
              <w:t>考查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527" w:type="dxa"/>
            <w:gridSpan w:val="6"/>
            <w:vAlign w:val="top"/>
          </w:tcPr>
          <w:p>
            <w:pPr>
              <w:pStyle w:val="6"/>
              <w:spacing w:before="46"/>
              <w:ind w:left="1982" w:right="1972"/>
              <w:rPr>
                <w:sz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zh-CN" w:eastAsia="zh-CN" w:bidi="ar-SA"/>
              </w:rPr>
              <w:t>（以当年开设课程为准）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spacing w:afterLines="50" w:line="500" w:lineRule="exact"/>
        <w:jc w:val="center"/>
        <w:rPr>
          <w:rFonts w:hint="eastAsia" w:ascii="宋体" w:hAnsi="宋体"/>
          <w:b/>
          <w:color w:val="000000"/>
          <w:spacing w:val="6"/>
          <w:sz w:val="24"/>
          <w:szCs w:val="28"/>
        </w:rPr>
      </w:pPr>
      <w:r>
        <w:rPr>
          <w:rFonts w:hint="eastAsia" w:ascii="宋体" w:hAnsi="宋体"/>
          <w:b/>
          <w:color w:val="000000"/>
          <w:spacing w:val="6"/>
          <w:sz w:val="24"/>
          <w:szCs w:val="28"/>
        </w:rPr>
        <w:t>动力工程及工程热物理一级学科硕士研究生课程设置表</w:t>
      </w:r>
    </w:p>
    <w:tbl>
      <w:tblPr>
        <w:tblStyle w:val="2"/>
        <w:tblW w:w="93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868"/>
        <w:gridCol w:w="3991"/>
        <w:gridCol w:w="678"/>
        <w:gridCol w:w="690"/>
        <w:gridCol w:w="2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tblHeader/>
          <w:jc w:val="center"/>
        </w:trPr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类别</w:t>
            </w:r>
          </w:p>
        </w:tc>
        <w:tc>
          <w:tcPr>
            <w:tcW w:w="399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学时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学分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考核方式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22" w:type="dxa"/>
            <w:vMerge w:val="restart"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学位课  不少于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学分</w:t>
            </w:r>
          </w:p>
        </w:tc>
        <w:tc>
          <w:tcPr>
            <w:tcW w:w="868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6学分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公共课</w:t>
            </w:r>
          </w:p>
        </w:tc>
        <w:tc>
          <w:tcPr>
            <w:tcW w:w="399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第一外国语</w:t>
            </w:r>
          </w:p>
        </w:tc>
        <w:tc>
          <w:tcPr>
            <w:tcW w:w="67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69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35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中国特色社会主义理论与实践研究</w:t>
            </w:r>
          </w:p>
        </w:tc>
        <w:tc>
          <w:tcPr>
            <w:tcW w:w="67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69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35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自然辩证法概论</w:t>
            </w:r>
          </w:p>
        </w:tc>
        <w:tc>
          <w:tcPr>
            <w:tcW w:w="67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69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35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不少于4学分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基础理论课</w:t>
            </w:r>
          </w:p>
        </w:tc>
        <w:tc>
          <w:tcPr>
            <w:tcW w:w="399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矩阵论</w:t>
            </w:r>
          </w:p>
        </w:tc>
        <w:tc>
          <w:tcPr>
            <w:tcW w:w="67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9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35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模糊数学</w:t>
            </w:r>
          </w:p>
        </w:tc>
        <w:tc>
          <w:tcPr>
            <w:tcW w:w="67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9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35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泛函分析</w:t>
            </w:r>
          </w:p>
        </w:tc>
        <w:tc>
          <w:tcPr>
            <w:tcW w:w="67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9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35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数值分析</w:t>
            </w:r>
          </w:p>
        </w:tc>
        <w:tc>
          <w:tcPr>
            <w:tcW w:w="67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9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35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规划数学</w:t>
            </w:r>
          </w:p>
        </w:tc>
        <w:tc>
          <w:tcPr>
            <w:tcW w:w="67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9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35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不少于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学分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学科基础课</w:t>
            </w:r>
          </w:p>
        </w:tc>
        <w:tc>
          <w:tcPr>
            <w:tcW w:w="399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高等工程热力学</w:t>
            </w:r>
          </w:p>
        </w:tc>
        <w:tc>
          <w:tcPr>
            <w:tcW w:w="67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9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35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高等工程流体力学</w:t>
            </w:r>
          </w:p>
        </w:tc>
        <w:tc>
          <w:tcPr>
            <w:tcW w:w="67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9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35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高等传热学</w:t>
            </w:r>
          </w:p>
        </w:tc>
        <w:tc>
          <w:tcPr>
            <w:tcW w:w="67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9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35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高等材料力学</w:t>
            </w:r>
          </w:p>
        </w:tc>
        <w:tc>
          <w:tcPr>
            <w:tcW w:w="67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9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35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restart"/>
            <w:textDirection w:val="tbRlV"/>
            <w:vAlign w:val="center"/>
          </w:tcPr>
          <w:p>
            <w:pPr>
              <w:snapToGrid w:val="0"/>
              <w:ind w:firstLine="210" w:firstLineChars="1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不少于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学分</w:t>
            </w:r>
          </w:p>
          <w:p>
            <w:pPr>
              <w:snapToGrid w:val="0"/>
              <w:ind w:firstLine="210" w:firstLineChars="1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学科专业课</w:t>
            </w:r>
          </w:p>
        </w:tc>
        <w:tc>
          <w:tcPr>
            <w:tcW w:w="399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节能原理</w:t>
            </w:r>
          </w:p>
        </w:tc>
        <w:tc>
          <w:tcPr>
            <w:tcW w:w="67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9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35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多相流理论</w:t>
            </w:r>
          </w:p>
        </w:tc>
        <w:tc>
          <w:tcPr>
            <w:tcW w:w="67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9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35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数值传热学</w:t>
            </w:r>
          </w:p>
        </w:tc>
        <w:tc>
          <w:tcPr>
            <w:tcW w:w="67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9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35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计算流体力学</w:t>
            </w:r>
          </w:p>
        </w:tc>
        <w:tc>
          <w:tcPr>
            <w:tcW w:w="67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9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35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燃烧理论与技术</w:t>
            </w:r>
          </w:p>
        </w:tc>
        <w:tc>
          <w:tcPr>
            <w:tcW w:w="67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9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35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大型汽轮机运行特性</w:t>
            </w:r>
          </w:p>
        </w:tc>
        <w:tc>
          <w:tcPr>
            <w:tcW w:w="67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9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35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电站锅炉运行特性</w:t>
            </w:r>
          </w:p>
        </w:tc>
        <w:tc>
          <w:tcPr>
            <w:tcW w:w="67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9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35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设备状态监测与故障诊断技术</w:t>
            </w:r>
          </w:p>
        </w:tc>
        <w:tc>
          <w:tcPr>
            <w:tcW w:w="67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9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35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火电厂热力系统性能分析</w:t>
            </w:r>
          </w:p>
        </w:tc>
        <w:tc>
          <w:tcPr>
            <w:tcW w:w="67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9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35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电厂燃烧污染及控制技术</w:t>
            </w:r>
          </w:p>
        </w:tc>
        <w:tc>
          <w:tcPr>
            <w:tcW w:w="67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9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35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储能原理与技术</w:t>
            </w:r>
          </w:p>
        </w:tc>
        <w:tc>
          <w:tcPr>
            <w:tcW w:w="67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9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35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智慧发电技术</w:t>
            </w:r>
          </w:p>
        </w:tc>
        <w:tc>
          <w:tcPr>
            <w:tcW w:w="67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9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35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动力工程研发及应用案例</w:t>
            </w:r>
          </w:p>
        </w:tc>
        <w:tc>
          <w:tcPr>
            <w:tcW w:w="67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69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35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专题课程（热能动力工程前沿）</w:t>
            </w:r>
          </w:p>
        </w:tc>
        <w:tc>
          <w:tcPr>
            <w:tcW w:w="67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69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35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专业英语（动力工程及工程热物理）</w:t>
            </w:r>
          </w:p>
        </w:tc>
        <w:tc>
          <w:tcPr>
            <w:tcW w:w="67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69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35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722" w:type="dxa"/>
            <w:vMerge w:val="restart"/>
            <w:textDirection w:val="tbLrV"/>
            <w:vAlign w:val="center"/>
          </w:tcPr>
          <w:p>
            <w:pPr>
              <w:spacing w:line="240" w:lineRule="auto"/>
              <w:ind w:left="0" w:right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非学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位课</w:t>
            </w:r>
          </w:p>
        </w:tc>
        <w:tc>
          <w:tcPr>
            <w:tcW w:w="868" w:type="dxa"/>
            <w:vMerge w:val="restart"/>
            <w:textDirection w:val="tbLr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必修课</w:t>
            </w:r>
          </w:p>
          <w:p>
            <w:pPr>
              <w:snapToGrid w:val="0"/>
              <w:ind w:left="113" w:right="113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2学分</w:t>
            </w:r>
          </w:p>
        </w:tc>
        <w:tc>
          <w:tcPr>
            <w:tcW w:w="399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研究生科学道德与学术规范</w:t>
            </w:r>
          </w:p>
        </w:tc>
        <w:tc>
          <w:tcPr>
            <w:tcW w:w="67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16</w:t>
            </w:r>
          </w:p>
        </w:tc>
        <w:tc>
          <w:tcPr>
            <w:tcW w:w="69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35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1" w:type="dxa"/>
            <w:vAlign w:val="center"/>
          </w:tcPr>
          <w:p>
            <w:pPr>
              <w:snapToGrid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科技信息检索与论文写作</w:t>
            </w:r>
          </w:p>
        </w:tc>
        <w:tc>
          <w:tcPr>
            <w:tcW w:w="67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69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35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  <w:jc w:val="center"/>
        </w:trPr>
        <w:tc>
          <w:tcPr>
            <w:tcW w:w="9308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zh-CN" w:eastAsia="zh-CN" w:bidi="ar-SA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  <w:t>以当年开设课程为准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zh-CN" w:eastAsia="zh-CN" w:bidi="ar-SA"/>
              </w:rPr>
              <w:t>）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spacing w:afterLines="50" w:line="500" w:lineRule="exact"/>
        <w:jc w:val="center"/>
        <w:rPr>
          <w:rFonts w:hint="eastAsia" w:ascii="宋体" w:hAnsi="宋体"/>
          <w:b/>
          <w:color w:val="000000"/>
          <w:spacing w:val="6"/>
          <w:sz w:val="24"/>
          <w:szCs w:val="28"/>
        </w:rPr>
      </w:pPr>
      <w:r>
        <w:rPr>
          <w:rFonts w:hint="eastAsia" w:ascii="宋体" w:hAnsi="宋体"/>
          <w:b/>
          <w:color w:val="000000"/>
          <w:spacing w:val="6"/>
          <w:sz w:val="24"/>
          <w:szCs w:val="28"/>
        </w:rPr>
        <w:t>管理科学与工程一级学科硕士研究生课程设置表</w:t>
      </w:r>
    </w:p>
    <w:tbl>
      <w:tblPr>
        <w:tblStyle w:val="2"/>
        <w:tblW w:w="412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22"/>
        <w:gridCol w:w="1107"/>
        <w:gridCol w:w="4197"/>
        <w:gridCol w:w="694"/>
        <w:gridCol w:w="815"/>
        <w:gridCol w:w="1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类别</w:t>
            </w:r>
          </w:p>
        </w:tc>
        <w:tc>
          <w:tcPr>
            <w:tcW w:w="4197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学时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学分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考核方式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822" w:type="dxa"/>
            <w:vMerge w:val="restart"/>
            <w:noWrap w:val="0"/>
            <w:textDirection w:val="tbRlV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学位课不少于18学分</w:t>
            </w:r>
          </w:p>
        </w:tc>
        <w:tc>
          <w:tcPr>
            <w:tcW w:w="1107" w:type="dxa"/>
            <w:vMerge w:val="restart"/>
            <w:noWrap w:val="0"/>
            <w:textDirection w:val="tbRlV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6学分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公共课</w:t>
            </w:r>
          </w:p>
        </w:tc>
        <w:tc>
          <w:tcPr>
            <w:tcW w:w="419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第一外国语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82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7" w:type="dxa"/>
            <w:vMerge w:val="continue"/>
            <w:noWrap w:val="0"/>
            <w:textDirection w:val="tbRlV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9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中国特色社会主义理论与实践研究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82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7" w:type="dxa"/>
            <w:vMerge w:val="continue"/>
            <w:noWrap w:val="0"/>
            <w:textDirection w:val="tbRlV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9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自然辩证法概论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82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7" w:type="dxa"/>
            <w:vMerge w:val="restart"/>
            <w:noWrap w:val="0"/>
            <w:textDirection w:val="tbRlV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不少于4学分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基础理论课</w:t>
            </w:r>
          </w:p>
        </w:tc>
        <w:tc>
          <w:tcPr>
            <w:tcW w:w="419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应用统计学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82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7" w:type="dxa"/>
            <w:vMerge w:val="continue"/>
            <w:noWrap w:val="0"/>
            <w:textDirection w:val="tbRlV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9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管理运筹学（二）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82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7" w:type="dxa"/>
            <w:vMerge w:val="continue"/>
            <w:noWrap w:val="0"/>
            <w:textDirection w:val="tbRlV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9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模糊数学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82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7" w:type="dxa"/>
            <w:vMerge w:val="continue"/>
            <w:noWrap w:val="0"/>
            <w:textDirection w:val="tbRlV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9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矩阵论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82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7" w:type="dxa"/>
            <w:vMerge w:val="restart"/>
            <w:noWrap w:val="0"/>
            <w:textDirection w:val="tbRlV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4学分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学科基础课</w:t>
            </w:r>
          </w:p>
        </w:tc>
        <w:tc>
          <w:tcPr>
            <w:tcW w:w="419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数据、模型与决策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82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7" w:type="dxa"/>
            <w:vMerge w:val="continue"/>
            <w:noWrap w:val="0"/>
            <w:textDirection w:val="tbRlV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9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工程经济学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82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7" w:type="dxa"/>
            <w:vMerge w:val="continue"/>
            <w:noWrap w:val="0"/>
            <w:textDirection w:val="tbRlV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9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工程项目管理理论与应用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82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7" w:type="dxa"/>
            <w:vMerge w:val="continue"/>
            <w:noWrap w:val="0"/>
            <w:textDirection w:val="tbRlV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9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建设项目信息管理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82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7" w:type="dxa"/>
            <w:vMerge w:val="continue"/>
            <w:noWrap w:val="0"/>
            <w:textDirection w:val="tbRlV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9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综合评价方法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82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7" w:type="dxa"/>
            <w:vMerge w:val="continue"/>
            <w:noWrap w:val="0"/>
            <w:textDirection w:val="tbRlV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9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数据挖掘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82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7" w:type="dxa"/>
            <w:vMerge w:val="continue"/>
            <w:noWrap w:val="0"/>
            <w:textDirection w:val="tbRlV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9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物流系统建模与仿真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82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7" w:type="dxa"/>
            <w:vMerge w:val="restart"/>
            <w:noWrap w:val="0"/>
            <w:textDirection w:val="tbRlV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4学分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学科专业课</w:t>
            </w:r>
          </w:p>
        </w:tc>
        <w:tc>
          <w:tcPr>
            <w:tcW w:w="419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专业英语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82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7" w:type="dxa"/>
            <w:vMerge w:val="continue"/>
            <w:noWrap w:val="0"/>
            <w:textDirection w:val="tbRlV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9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工程项目管理前沿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82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7" w:type="dxa"/>
            <w:vMerge w:val="continue"/>
            <w:noWrap w:val="0"/>
            <w:textDirection w:val="tbRlV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9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技术战略与创新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82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7" w:type="dxa"/>
            <w:vMerge w:val="continue"/>
            <w:noWrap w:val="0"/>
            <w:textDirection w:val="tbRlV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9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多目标决策理论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82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7" w:type="dxa"/>
            <w:vMerge w:val="continue"/>
            <w:noWrap w:val="0"/>
            <w:textDirection w:val="tbRlV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9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风险管理理论及方法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82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7" w:type="dxa"/>
            <w:vMerge w:val="continue"/>
            <w:noWrap w:val="0"/>
            <w:textDirection w:val="tbRlV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9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大数据原理及应用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82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7" w:type="dxa"/>
            <w:vMerge w:val="continue"/>
            <w:noWrap w:val="0"/>
            <w:textDirection w:val="tbRlV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9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系统建模与仿真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82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7" w:type="dxa"/>
            <w:vMerge w:val="continue"/>
            <w:noWrap w:val="0"/>
            <w:textDirection w:val="tbRlV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9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网络计划优化方法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82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7" w:type="dxa"/>
            <w:vMerge w:val="continue"/>
            <w:noWrap w:val="0"/>
            <w:textDirection w:val="tbRlV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9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项目管理软件及应用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822" w:type="dxa"/>
            <w:vMerge w:val="restart"/>
            <w:noWrap w:val="0"/>
            <w:textDirection w:val="tbRlV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非学位课</w:t>
            </w:r>
          </w:p>
        </w:tc>
        <w:tc>
          <w:tcPr>
            <w:tcW w:w="1107" w:type="dxa"/>
            <w:vMerge w:val="restart"/>
            <w:noWrap w:val="0"/>
            <w:textDirection w:val="tbRlV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学分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必修课</w:t>
            </w:r>
          </w:p>
        </w:tc>
        <w:tc>
          <w:tcPr>
            <w:tcW w:w="419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研究生科学道德与学术规范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82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9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科技信息检索与论文写作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8721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zh-CN" w:eastAsia="zh-CN" w:bidi="ar-SA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  <w:t>以当年开设课程为准）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spacing w:afterLines="50" w:line="500" w:lineRule="exact"/>
        <w:jc w:val="center"/>
      </w:pPr>
      <w:r>
        <w:rPr>
          <w:rFonts w:hint="eastAsia" w:ascii="宋体" w:hAnsi="宋体"/>
          <w:b/>
          <w:color w:val="000000"/>
          <w:spacing w:val="6"/>
          <w:sz w:val="24"/>
          <w:szCs w:val="28"/>
        </w:rPr>
        <w:t>材料科学与工程一级学科硕士研究生课程设置表</w:t>
      </w:r>
    </w:p>
    <w:tbl>
      <w:tblPr>
        <w:tblStyle w:val="2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133"/>
        <w:gridCol w:w="3733"/>
        <w:gridCol w:w="800"/>
        <w:gridCol w:w="705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1923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类别</w:t>
            </w:r>
          </w:p>
        </w:tc>
        <w:tc>
          <w:tcPr>
            <w:tcW w:w="37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学时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学分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考核方式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79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学位课  不少于</w:t>
            </w:r>
            <w:r>
              <w:rPr>
                <w:rFonts w:asciiTheme="minorEastAsia" w:hAnsiTheme="minorEastAsia"/>
                <w:sz w:val="20"/>
                <w:szCs w:val="20"/>
              </w:rPr>
              <w:t>18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学分</w:t>
            </w:r>
          </w:p>
        </w:tc>
        <w:tc>
          <w:tcPr>
            <w:tcW w:w="1133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6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学分</w:t>
            </w:r>
          </w:p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公共课</w:t>
            </w:r>
          </w:p>
        </w:tc>
        <w:tc>
          <w:tcPr>
            <w:tcW w:w="373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第一外国语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64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3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79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3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3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中国特色社会主义理论与实践研究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36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" w:hRule="atLeast"/>
          <w:jc w:val="center"/>
        </w:trPr>
        <w:tc>
          <w:tcPr>
            <w:tcW w:w="79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3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3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自然辩证法概论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18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79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不少于4学分</w:t>
            </w:r>
          </w:p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基础理论课</w:t>
            </w:r>
          </w:p>
        </w:tc>
        <w:tc>
          <w:tcPr>
            <w:tcW w:w="373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矩阵论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32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79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3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3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数理方程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32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79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3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3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模糊数学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32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79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3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3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小波分析及其应用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32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79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3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3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数值分析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32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3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79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3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3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规划数学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32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79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3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3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材料结构基础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3</w:t>
            </w:r>
            <w:r>
              <w:rPr>
                <w:rFonts w:ascii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79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不少于</w:t>
            </w:r>
            <w:r>
              <w:rPr>
                <w:rFonts w:asciiTheme="minorEastAsia" w:hAnsiTheme="minorEastAsia"/>
                <w:sz w:val="20"/>
                <w:szCs w:val="20"/>
              </w:rPr>
              <w:t>8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学分</w:t>
            </w:r>
          </w:p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学科基础课和学科专业课</w:t>
            </w:r>
          </w:p>
        </w:tc>
        <w:tc>
          <w:tcPr>
            <w:tcW w:w="373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专业英语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16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79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3" w:type="dxa"/>
            <w:vMerge w:val="continue"/>
            <w:textDirection w:val="tbRlV"/>
            <w:vAlign w:val="center"/>
          </w:tcPr>
          <w:p>
            <w:pPr>
              <w:ind w:firstLine="200" w:firstLineChars="10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3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合金热力学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3</w:t>
            </w:r>
            <w:r>
              <w:rPr>
                <w:rFonts w:ascii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79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3" w:type="dxa"/>
            <w:vMerge w:val="continue"/>
            <w:textDirection w:val="tbRlV"/>
            <w:vAlign w:val="center"/>
          </w:tcPr>
          <w:p>
            <w:pPr>
              <w:ind w:firstLine="200" w:firstLineChars="10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3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材料分析方法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3</w:t>
            </w:r>
            <w:r>
              <w:rPr>
                <w:rFonts w:ascii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79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3" w:type="dxa"/>
            <w:vMerge w:val="continue"/>
            <w:textDirection w:val="tbRlV"/>
            <w:vAlign w:val="center"/>
          </w:tcPr>
          <w:p>
            <w:pPr>
              <w:ind w:firstLine="200" w:firstLineChars="10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3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功能材料的缺陷化学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3</w:t>
            </w:r>
            <w:r>
              <w:rPr>
                <w:rFonts w:ascii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  <w:jc w:val="center"/>
        </w:trPr>
        <w:tc>
          <w:tcPr>
            <w:tcW w:w="79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3" w:type="dxa"/>
            <w:vMerge w:val="continue"/>
            <w:textDirection w:val="tbRlV"/>
            <w:vAlign w:val="center"/>
          </w:tcPr>
          <w:p>
            <w:pPr>
              <w:ind w:firstLine="200" w:firstLineChars="10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3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现代表面工程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3</w:t>
            </w:r>
            <w:r>
              <w:rPr>
                <w:rFonts w:ascii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  <w:jc w:val="center"/>
        </w:trPr>
        <w:tc>
          <w:tcPr>
            <w:tcW w:w="79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3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高等材料力学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3</w:t>
            </w:r>
            <w:r>
              <w:rPr>
                <w:rFonts w:ascii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79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3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材料凝固与连接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3</w:t>
            </w:r>
            <w:r>
              <w:rPr>
                <w:rFonts w:ascii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79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3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功能材料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3</w:t>
            </w:r>
            <w:r>
              <w:rPr>
                <w:rFonts w:ascii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79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3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无机材料合成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3</w:t>
            </w:r>
            <w:r>
              <w:rPr>
                <w:rFonts w:ascii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79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3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磁性材料分析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3</w:t>
            </w:r>
            <w:r>
              <w:rPr>
                <w:rFonts w:ascii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79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3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计算材料学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3</w:t>
            </w:r>
            <w:r>
              <w:rPr>
                <w:rFonts w:ascii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79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3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太阳电池光伏发电及其应用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3</w:t>
            </w:r>
            <w:r>
              <w:rPr>
                <w:rFonts w:ascii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79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3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薄膜技术与薄膜材料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3</w:t>
            </w:r>
            <w:r>
              <w:rPr>
                <w:rFonts w:ascii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79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3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半导体物理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3</w:t>
            </w:r>
            <w:r>
              <w:rPr>
                <w:rFonts w:ascii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790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非学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位课</w:t>
            </w:r>
          </w:p>
        </w:tc>
        <w:tc>
          <w:tcPr>
            <w:tcW w:w="1133" w:type="dxa"/>
            <w:vMerge w:val="restart"/>
            <w:textDirection w:val="tbLrV"/>
            <w:vAlign w:val="center"/>
          </w:tcPr>
          <w:p>
            <w:pPr>
              <w:ind w:left="113" w:right="11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  <w:p>
            <w:pPr>
              <w:ind w:left="113" w:right="113"/>
              <w:jc w:val="center"/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必修课</w:t>
            </w:r>
          </w:p>
          <w:p>
            <w:pPr>
              <w:ind w:left="113" w:right="113"/>
              <w:jc w:val="center"/>
              <w:rPr>
                <w:rFonts w:hint="default" w:asciiTheme="minorEastAsia" w:hAnsi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2学分</w:t>
            </w:r>
          </w:p>
          <w:p>
            <w:pPr>
              <w:ind w:left="113" w:right="113"/>
              <w:jc w:val="both"/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373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研究生科学道德与学术规范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auto"/>
                <w:sz w:val="20"/>
                <w:szCs w:val="20"/>
              </w:rPr>
              <w:t>1</w:t>
            </w:r>
            <w:r>
              <w:rPr>
                <w:rFonts w:asciiTheme="minorEastAsia" w:hAnsiTheme="minorEastAsia"/>
                <w:color w:val="auto"/>
                <w:sz w:val="20"/>
                <w:szCs w:val="20"/>
              </w:rPr>
              <w:t>6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79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33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科技信息检索与论文写作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1</w:t>
            </w:r>
            <w:r>
              <w:rPr>
                <w:rFonts w:asciiTheme="minorEastAsia" w:hAnsiTheme="minorEastAsia"/>
                <w:sz w:val="20"/>
                <w:szCs w:val="20"/>
              </w:rPr>
              <w:t>6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8931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zh-CN" w:eastAsia="zh-CN" w:bidi="ar-SA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  <w:t>以当年开设课程为准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zh-CN" w:eastAsia="zh-CN" w:bidi="ar-SA"/>
              </w:rPr>
              <w:t>）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b/>
          <w:bCs/>
          <w:sz w:val="24"/>
          <w:szCs w:val="24"/>
        </w:rPr>
      </w:pP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化学工程与技术一级学科硕士研究生课程设置表</w:t>
      </w:r>
    </w:p>
    <w:p>
      <w:pPr>
        <w:jc w:val="center"/>
        <w:rPr>
          <w:b/>
          <w:bCs/>
          <w:sz w:val="24"/>
          <w:szCs w:val="24"/>
        </w:rPr>
      </w:pPr>
    </w:p>
    <w:tbl>
      <w:tblPr>
        <w:tblStyle w:val="7"/>
        <w:tblW w:w="444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6"/>
        <w:gridCol w:w="1427"/>
        <w:gridCol w:w="4243"/>
        <w:gridCol w:w="915"/>
        <w:gridCol w:w="736"/>
        <w:gridCol w:w="1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jc w:val="center"/>
        </w:trPr>
        <w:tc>
          <w:tcPr>
            <w:tcW w:w="1149" w:type="pct"/>
            <w:gridSpan w:val="2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eastAsia="Microsoft JhengHei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b/>
                <w:sz w:val="20"/>
                <w:szCs w:val="20"/>
                <w:lang w:eastAsia="zh-CN"/>
              </w:rPr>
              <w:t>类别</w:t>
            </w:r>
          </w:p>
        </w:tc>
        <w:tc>
          <w:tcPr>
            <w:tcW w:w="2275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eastAsia="Microsoft JhengHei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Microsoft JhengHei" w:cs="Times New Roman"/>
                <w:b/>
                <w:sz w:val="20"/>
                <w:szCs w:val="20"/>
                <w:lang w:eastAsia="en-US"/>
              </w:rPr>
              <w:t>课程名称</w:t>
            </w:r>
          </w:p>
        </w:tc>
        <w:tc>
          <w:tcPr>
            <w:tcW w:w="490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eastAsia="Microsoft JhengHei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Microsoft JhengHei" w:cs="Times New Roman"/>
                <w:b/>
                <w:sz w:val="20"/>
                <w:szCs w:val="20"/>
                <w:lang w:eastAsia="en-US"/>
              </w:rPr>
              <w:t>学时</w:t>
            </w:r>
          </w:p>
        </w:tc>
        <w:tc>
          <w:tcPr>
            <w:tcW w:w="394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eastAsia="Microsoft JhengHei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Microsoft JhengHei" w:cs="Times New Roman"/>
                <w:b/>
                <w:sz w:val="20"/>
                <w:szCs w:val="20"/>
                <w:lang w:eastAsia="en-US"/>
              </w:rPr>
              <w:t>学分</w:t>
            </w:r>
          </w:p>
        </w:tc>
        <w:tc>
          <w:tcPr>
            <w:tcW w:w="690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eastAsia="Microsoft JhengHei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Microsoft JhengHei" w:cs="Times New Roman"/>
                <w:b/>
                <w:sz w:val="20"/>
                <w:szCs w:val="20"/>
                <w:lang w:eastAsia="en-US"/>
              </w:rPr>
              <w:t>考核方式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" w:hRule="atLeast"/>
          <w:jc w:val="center"/>
        </w:trPr>
        <w:tc>
          <w:tcPr>
            <w:tcW w:w="383" w:type="pct"/>
            <w:vMerge w:val="restart"/>
            <w:textDirection w:val="tbRlV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学位课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不少于18学分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765" w:type="pct"/>
            <w:vMerge w:val="restart"/>
            <w:textDirection w:val="tbLrV"/>
            <w:vAlign w:val="center"/>
          </w:tcPr>
          <w:p>
            <w:pPr>
              <w:pStyle w:val="6"/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公共课</w:t>
            </w:r>
          </w:p>
          <w:p>
            <w:pPr>
              <w:pStyle w:val="6"/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6学分</w:t>
            </w:r>
          </w:p>
        </w:tc>
        <w:tc>
          <w:tcPr>
            <w:tcW w:w="2275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第一外国语</w:t>
            </w:r>
          </w:p>
        </w:tc>
        <w:tc>
          <w:tcPr>
            <w:tcW w:w="490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394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90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9" w:hRule="atLeast"/>
          <w:jc w:val="center"/>
        </w:trPr>
        <w:tc>
          <w:tcPr>
            <w:tcW w:w="383" w:type="pct"/>
            <w:vMerge w:val="continue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5" w:type="pct"/>
            <w:vMerge w:val="continue"/>
            <w:textDirection w:val="tbLrV"/>
            <w:vAlign w:val="center"/>
          </w:tcPr>
          <w:p>
            <w:pPr>
              <w:pStyle w:val="6"/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5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中国特色社会主义理论与实践研究</w:t>
            </w:r>
          </w:p>
        </w:tc>
        <w:tc>
          <w:tcPr>
            <w:tcW w:w="490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394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90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5" w:hRule="atLeast"/>
          <w:jc w:val="center"/>
        </w:trPr>
        <w:tc>
          <w:tcPr>
            <w:tcW w:w="383" w:type="pct"/>
            <w:vMerge w:val="continue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5" w:type="pct"/>
            <w:vMerge w:val="continue"/>
            <w:textDirection w:val="tbLrV"/>
            <w:vAlign w:val="center"/>
          </w:tcPr>
          <w:p>
            <w:pPr>
              <w:pStyle w:val="6"/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5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自然辩证法概论</w:t>
            </w:r>
          </w:p>
        </w:tc>
        <w:tc>
          <w:tcPr>
            <w:tcW w:w="490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94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0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" w:hRule="atLeast"/>
          <w:jc w:val="center"/>
        </w:trPr>
        <w:tc>
          <w:tcPr>
            <w:tcW w:w="383" w:type="pct"/>
            <w:vMerge w:val="continue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5" w:type="pct"/>
            <w:vMerge w:val="restart"/>
            <w:textDirection w:val="tbLrV"/>
            <w:vAlign w:val="center"/>
          </w:tcPr>
          <w:p>
            <w:pPr>
              <w:pStyle w:val="6"/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基础理论课不少于4学分</w:t>
            </w:r>
          </w:p>
        </w:tc>
        <w:tc>
          <w:tcPr>
            <w:tcW w:w="2275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近代物理导论</w:t>
            </w:r>
          </w:p>
        </w:tc>
        <w:tc>
          <w:tcPr>
            <w:tcW w:w="490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94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90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6" w:hRule="atLeast"/>
          <w:jc w:val="center"/>
        </w:trPr>
        <w:tc>
          <w:tcPr>
            <w:tcW w:w="383" w:type="pct"/>
            <w:vMerge w:val="continue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5" w:type="pct"/>
            <w:vMerge w:val="continue"/>
            <w:textDirection w:val="tbLrV"/>
            <w:vAlign w:val="center"/>
          </w:tcPr>
          <w:p>
            <w:pPr>
              <w:pStyle w:val="6"/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5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数理方程</w:t>
            </w:r>
          </w:p>
        </w:tc>
        <w:tc>
          <w:tcPr>
            <w:tcW w:w="490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394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90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7" w:hRule="atLeast"/>
          <w:jc w:val="center"/>
        </w:trPr>
        <w:tc>
          <w:tcPr>
            <w:tcW w:w="383" w:type="pct"/>
            <w:vMerge w:val="continue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5" w:type="pct"/>
            <w:vMerge w:val="continue"/>
            <w:textDirection w:val="tbLrV"/>
            <w:vAlign w:val="center"/>
          </w:tcPr>
          <w:p>
            <w:pPr>
              <w:pStyle w:val="6"/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5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数值分析</w:t>
            </w:r>
          </w:p>
        </w:tc>
        <w:tc>
          <w:tcPr>
            <w:tcW w:w="490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94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90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 w:hRule="atLeast"/>
          <w:jc w:val="center"/>
        </w:trPr>
        <w:tc>
          <w:tcPr>
            <w:tcW w:w="383" w:type="pct"/>
            <w:vMerge w:val="continue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5" w:type="pct"/>
            <w:vMerge w:val="continue"/>
            <w:textDirection w:val="tbLrV"/>
            <w:vAlign w:val="center"/>
          </w:tcPr>
          <w:p>
            <w:pPr>
              <w:pStyle w:val="6"/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5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矩阵论</w:t>
            </w:r>
          </w:p>
        </w:tc>
        <w:tc>
          <w:tcPr>
            <w:tcW w:w="490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94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90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" w:hRule="atLeast"/>
          <w:jc w:val="center"/>
        </w:trPr>
        <w:tc>
          <w:tcPr>
            <w:tcW w:w="383" w:type="pct"/>
            <w:vMerge w:val="continue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5" w:type="pct"/>
            <w:vMerge w:val="restart"/>
            <w:textDirection w:val="tbLrV"/>
            <w:vAlign w:val="center"/>
          </w:tcPr>
          <w:p>
            <w:pPr>
              <w:pStyle w:val="6"/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学科基础课</w:t>
            </w:r>
          </w:p>
          <w:p>
            <w:pPr>
              <w:pStyle w:val="6"/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不少于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4学分</w:t>
            </w:r>
          </w:p>
        </w:tc>
        <w:tc>
          <w:tcPr>
            <w:tcW w:w="2275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高等无机化学</w:t>
            </w:r>
          </w:p>
        </w:tc>
        <w:tc>
          <w:tcPr>
            <w:tcW w:w="490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94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90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7" w:hRule="atLeast"/>
          <w:jc w:val="center"/>
        </w:trPr>
        <w:tc>
          <w:tcPr>
            <w:tcW w:w="383" w:type="pct"/>
            <w:vMerge w:val="continue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65" w:type="pct"/>
            <w:vMerge w:val="continue"/>
            <w:textDirection w:val="tbLrV"/>
            <w:vAlign w:val="center"/>
          </w:tcPr>
          <w:p>
            <w:pPr>
              <w:pStyle w:val="6"/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75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高等化工热力学</w:t>
            </w:r>
          </w:p>
        </w:tc>
        <w:tc>
          <w:tcPr>
            <w:tcW w:w="490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94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90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" w:hRule="atLeast"/>
          <w:jc w:val="center"/>
        </w:trPr>
        <w:tc>
          <w:tcPr>
            <w:tcW w:w="383" w:type="pct"/>
            <w:vMerge w:val="continue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5" w:type="pct"/>
            <w:vMerge w:val="continue"/>
            <w:textDirection w:val="tbLrV"/>
            <w:vAlign w:val="center"/>
          </w:tcPr>
          <w:p>
            <w:pPr>
              <w:pStyle w:val="6"/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5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传递过程原理</w:t>
            </w:r>
          </w:p>
        </w:tc>
        <w:tc>
          <w:tcPr>
            <w:tcW w:w="490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94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90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1" w:hRule="atLeast"/>
          <w:jc w:val="center"/>
        </w:trPr>
        <w:tc>
          <w:tcPr>
            <w:tcW w:w="383" w:type="pct"/>
            <w:vMerge w:val="continue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5" w:type="pct"/>
            <w:vMerge w:val="continue"/>
            <w:textDirection w:val="tbLrV"/>
            <w:vAlign w:val="center"/>
          </w:tcPr>
          <w:p>
            <w:pPr>
              <w:pStyle w:val="6"/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5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化学反应工程</w:t>
            </w:r>
          </w:p>
        </w:tc>
        <w:tc>
          <w:tcPr>
            <w:tcW w:w="490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94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90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7" w:hRule="atLeast"/>
          <w:jc w:val="center"/>
        </w:trPr>
        <w:tc>
          <w:tcPr>
            <w:tcW w:w="383" w:type="pct"/>
            <w:vMerge w:val="continue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5" w:type="pct"/>
            <w:vMerge w:val="continue"/>
            <w:textDirection w:val="tbLrV"/>
            <w:vAlign w:val="center"/>
          </w:tcPr>
          <w:p>
            <w:pPr>
              <w:pStyle w:val="6"/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5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有机合成工艺</w:t>
            </w:r>
          </w:p>
        </w:tc>
        <w:tc>
          <w:tcPr>
            <w:tcW w:w="490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94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90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2" w:hRule="atLeast"/>
          <w:jc w:val="center"/>
        </w:trPr>
        <w:tc>
          <w:tcPr>
            <w:tcW w:w="383" w:type="pct"/>
            <w:vMerge w:val="continue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5" w:type="pct"/>
            <w:vMerge w:val="continue"/>
            <w:textDirection w:val="tbLrV"/>
            <w:vAlign w:val="center"/>
          </w:tcPr>
          <w:p>
            <w:pPr>
              <w:pStyle w:val="6"/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5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现代仪器分析</w:t>
            </w:r>
          </w:p>
        </w:tc>
        <w:tc>
          <w:tcPr>
            <w:tcW w:w="490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94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90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5" w:hRule="atLeast"/>
          <w:jc w:val="center"/>
        </w:trPr>
        <w:tc>
          <w:tcPr>
            <w:tcW w:w="383" w:type="pct"/>
            <w:vMerge w:val="continue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5" w:type="pct"/>
            <w:vMerge w:val="continue"/>
            <w:textDirection w:val="tbLrV"/>
            <w:vAlign w:val="center"/>
          </w:tcPr>
          <w:p>
            <w:pPr>
              <w:pStyle w:val="6"/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5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催化技术与理论</w:t>
            </w:r>
          </w:p>
        </w:tc>
        <w:tc>
          <w:tcPr>
            <w:tcW w:w="490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94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90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1" w:hRule="atLeast"/>
          <w:jc w:val="center"/>
        </w:trPr>
        <w:tc>
          <w:tcPr>
            <w:tcW w:w="383" w:type="pct"/>
            <w:vMerge w:val="continue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5" w:type="pct"/>
            <w:vMerge w:val="continue"/>
            <w:textDirection w:val="tbLrV"/>
            <w:vAlign w:val="center"/>
          </w:tcPr>
          <w:p>
            <w:pPr>
              <w:pStyle w:val="6"/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5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化工过程模拟及计算</w:t>
            </w:r>
          </w:p>
        </w:tc>
        <w:tc>
          <w:tcPr>
            <w:tcW w:w="490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94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90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5" w:hRule="atLeast"/>
          <w:jc w:val="center"/>
        </w:trPr>
        <w:tc>
          <w:tcPr>
            <w:tcW w:w="383" w:type="pct"/>
            <w:vMerge w:val="continue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5" w:type="pct"/>
            <w:vMerge w:val="continue"/>
            <w:textDirection w:val="tbLrV"/>
            <w:vAlign w:val="center"/>
          </w:tcPr>
          <w:p>
            <w:pPr>
              <w:pStyle w:val="6"/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5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胶体与界面化学</w:t>
            </w:r>
          </w:p>
        </w:tc>
        <w:tc>
          <w:tcPr>
            <w:tcW w:w="490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94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90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0" w:hRule="atLeast"/>
          <w:jc w:val="center"/>
        </w:trPr>
        <w:tc>
          <w:tcPr>
            <w:tcW w:w="383" w:type="pct"/>
            <w:vMerge w:val="continue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5" w:type="pct"/>
            <w:vMerge w:val="continue"/>
            <w:textDirection w:val="tbLrV"/>
            <w:vAlign w:val="center"/>
          </w:tcPr>
          <w:p>
            <w:pPr>
              <w:pStyle w:val="6"/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5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现代传质分离技术</w:t>
            </w:r>
          </w:p>
        </w:tc>
        <w:tc>
          <w:tcPr>
            <w:tcW w:w="490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94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90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1" w:hRule="atLeast"/>
          <w:jc w:val="center"/>
        </w:trPr>
        <w:tc>
          <w:tcPr>
            <w:tcW w:w="383" w:type="pct"/>
            <w:vMerge w:val="continue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5" w:type="pct"/>
            <w:vMerge w:val="continue"/>
            <w:textDirection w:val="tbLrV"/>
            <w:vAlign w:val="center"/>
          </w:tcPr>
          <w:p>
            <w:pPr>
              <w:pStyle w:val="6"/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5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生物化学工程</w:t>
            </w:r>
          </w:p>
        </w:tc>
        <w:tc>
          <w:tcPr>
            <w:tcW w:w="490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94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90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" w:hRule="atLeast"/>
          <w:jc w:val="center"/>
        </w:trPr>
        <w:tc>
          <w:tcPr>
            <w:tcW w:w="383" w:type="pct"/>
            <w:vMerge w:val="continue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5" w:type="pct"/>
            <w:vMerge w:val="restart"/>
            <w:textDirection w:val="tbLrV"/>
            <w:vAlign w:val="center"/>
          </w:tcPr>
          <w:p>
            <w:pPr>
              <w:pStyle w:val="6"/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学科专业课</w:t>
            </w:r>
          </w:p>
          <w:p>
            <w:pPr>
              <w:pStyle w:val="6"/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不少于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4学分</w:t>
            </w:r>
          </w:p>
        </w:tc>
        <w:tc>
          <w:tcPr>
            <w:tcW w:w="2275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专业英语</w:t>
            </w:r>
          </w:p>
        </w:tc>
        <w:tc>
          <w:tcPr>
            <w:tcW w:w="490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94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0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" w:hRule="atLeast"/>
          <w:jc w:val="center"/>
        </w:trPr>
        <w:tc>
          <w:tcPr>
            <w:tcW w:w="383" w:type="pct"/>
            <w:vMerge w:val="continue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5" w:type="pct"/>
            <w:vMerge w:val="continue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5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腐蚀原理与控制技术</w:t>
            </w:r>
          </w:p>
        </w:tc>
        <w:tc>
          <w:tcPr>
            <w:tcW w:w="490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94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90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" w:hRule="atLeast"/>
          <w:jc w:val="center"/>
        </w:trPr>
        <w:tc>
          <w:tcPr>
            <w:tcW w:w="383" w:type="pct"/>
            <w:vMerge w:val="continue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5" w:type="pct"/>
            <w:vMerge w:val="continue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5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给水处理原理与技术</w:t>
            </w:r>
          </w:p>
        </w:tc>
        <w:tc>
          <w:tcPr>
            <w:tcW w:w="490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94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90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" w:hRule="atLeast"/>
          <w:jc w:val="center"/>
        </w:trPr>
        <w:tc>
          <w:tcPr>
            <w:tcW w:w="383" w:type="pct"/>
            <w:vMerge w:val="continue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5" w:type="pct"/>
            <w:vMerge w:val="continue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5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燃料电池与太阳能电池</w:t>
            </w:r>
          </w:p>
        </w:tc>
        <w:tc>
          <w:tcPr>
            <w:tcW w:w="490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94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0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" w:hRule="atLeast"/>
          <w:jc w:val="center"/>
        </w:trPr>
        <w:tc>
          <w:tcPr>
            <w:tcW w:w="383" w:type="pct"/>
            <w:vMerge w:val="continue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5" w:type="pct"/>
            <w:vMerge w:val="continue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5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煤炭化学基础与转化技术</w:t>
            </w:r>
          </w:p>
        </w:tc>
        <w:tc>
          <w:tcPr>
            <w:tcW w:w="490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94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90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" w:hRule="atLeast"/>
          <w:jc w:val="center"/>
        </w:trPr>
        <w:tc>
          <w:tcPr>
            <w:tcW w:w="383" w:type="pct"/>
            <w:vMerge w:val="continue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5" w:type="pct"/>
            <w:vMerge w:val="continue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5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膜分离原理与技术</w:t>
            </w:r>
          </w:p>
        </w:tc>
        <w:tc>
          <w:tcPr>
            <w:tcW w:w="490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94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90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" w:hRule="atLeast"/>
          <w:jc w:val="center"/>
        </w:trPr>
        <w:tc>
          <w:tcPr>
            <w:tcW w:w="383" w:type="pct"/>
            <w:vMerge w:val="continue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5" w:type="pct"/>
            <w:vMerge w:val="continue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5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火力发电厂水汽系统化学</w:t>
            </w:r>
          </w:p>
        </w:tc>
        <w:tc>
          <w:tcPr>
            <w:tcW w:w="490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94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90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" w:hRule="atLeast"/>
          <w:jc w:val="center"/>
        </w:trPr>
        <w:tc>
          <w:tcPr>
            <w:tcW w:w="383" w:type="pct"/>
            <w:vMerge w:val="continue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5" w:type="pct"/>
            <w:vMerge w:val="continue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5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金属腐蚀试验方法</w:t>
            </w:r>
          </w:p>
        </w:tc>
        <w:tc>
          <w:tcPr>
            <w:tcW w:w="490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94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90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" w:hRule="atLeast"/>
          <w:jc w:val="center"/>
        </w:trPr>
        <w:tc>
          <w:tcPr>
            <w:tcW w:w="383" w:type="pct"/>
            <w:vMerge w:val="continue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5" w:type="pct"/>
            <w:vMerge w:val="continue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5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计算化学</w:t>
            </w:r>
          </w:p>
        </w:tc>
        <w:tc>
          <w:tcPr>
            <w:tcW w:w="490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94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90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" w:hRule="atLeast"/>
          <w:jc w:val="center"/>
        </w:trPr>
        <w:tc>
          <w:tcPr>
            <w:tcW w:w="383" w:type="pct"/>
            <w:vMerge w:val="continue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5" w:type="pct"/>
            <w:vMerge w:val="continue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5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材料化学</w:t>
            </w:r>
          </w:p>
        </w:tc>
        <w:tc>
          <w:tcPr>
            <w:tcW w:w="490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94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90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" w:hRule="atLeast"/>
          <w:jc w:val="center"/>
        </w:trPr>
        <w:tc>
          <w:tcPr>
            <w:tcW w:w="383" w:type="pct"/>
            <w:vMerge w:val="continue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5" w:type="pct"/>
            <w:vMerge w:val="continue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5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纳米化学前沿</w:t>
            </w:r>
          </w:p>
        </w:tc>
        <w:tc>
          <w:tcPr>
            <w:tcW w:w="490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94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90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" w:hRule="atLeast"/>
          <w:jc w:val="center"/>
        </w:trPr>
        <w:tc>
          <w:tcPr>
            <w:tcW w:w="383" w:type="pct"/>
            <w:vMerge w:val="continue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5" w:type="pct"/>
            <w:vMerge w:val="continue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5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反应堆水化学</w:t>
            </w:r>
          </w:p>
        </w:tc>
        <w:tc>
          <w:tcPr>
            <w:tcW w:w="490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94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90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" w:hRule="atLeast"/>
          <w:jc w:val="center"/>
        </w:trPr>
        <w:tc>
          <w:tcPr>
            <w:tcW w:w="383" w:type="pct"/>
            <w:vMerge w:val="continue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5" w:type="pct"/>
            <w:vMerge w:val="continue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5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计算流体力学</w:t>
            </w:r>
          </w:p>
        </w:tc>
        <w:tc>
          <w:tcPr>
            <w:tcW w:w="490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94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90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" w:hRule="atLeast"/>
          <w:jc w:val="center"/>
        </w:trPr>
        <w:tc>
          <w:tcPr>
            <w:tcW w:w="383" w:type="pct"/>
            <w:vMerge w:val="continue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5" w:type="pct"/>
            <w:vMerge w:val="continue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5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环境工程化学</w:t>
            </w:r>
          </w:p>
        </w:tc>
        <w:tc>
          <w:tcPr>
            <w:tcW w:w="490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94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90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" w:hRule="atLeast"/>
          <w:jc w:val="center"/>
        </w:trPr>
        <w:tc>
          <w:tcPr>
            <w:tcW w:w="383" w:type="pct"/>
            <w:vMerge w:val="restart"/>
            <w:textDirection w:val="tbRlV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非学</w:t>
            </w:r>
          </w:p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位课</w:t>
            </w:r>
          </w:p>
        </w:tc>
        <w:tc>
          <w:tcPr>
            <w:tcW w:w="765" w:type="pct"/>
            <w:vMerge w:val="restart"/>
            <w:vAlign w:val="center"/>
          </w:tcPr>
          <w:p>
            <w:pPr>
              <w:pStyle w:val="6"/>
              <w:spacing w:line="240" w:lineRule="auto"/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必修课</w:t>
            </w:r>
          </w:p>
          <w:p>
            <w:pPr>
              <w:pStyle w:val="6"/>
              <w:spacing w:line="240" w:lineRule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2学分</w:t>
            </w:r>
          </w:p>
        </w:tc>
        <w:tc>
          <w:tcPr>
            <w:tcW w:w="2275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研究生科学道德与学术规范</w:t>
            </w:r>
          </w:p>
        </w:tc>
        <w:tc>
          <w:tcPr>
            <w:tcW w:w="490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394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0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" w:hRule="atLeast"/>
          <w:jc w:val="center"/>
        </w:trPr>
        <w:tc>
          <w:tcPr>
            <w:tcW w:w="383" w:type="pct"/>
            <w:vMerge w:val="continue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5" w:type="pct"/>
            <w:vMerge w:val="continue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5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科技信息检索与论文写作</w:t>
            </w:r>
          </w:p>
        </w:tc>
        <w:tc>
          <w:tcPr>
            <w:tcW w:w="490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394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0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" w:hRule="atLeast"/>
          <w:jc w:val="center"/>
        </w:trPr>
        <w:tc>
          <w:tcPr>
            <w:tcW w:w="5000" w:type="pct"/>
            <w:gridSpan w:val="6"/>
            <w:vAlign w:val="center"/>
          </w:tcPr>
          <w:p>
            <w:pPr>
              <w:pStyle w:val="6"/>
              <w:spacing w:line="240" w:lineRule="auto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zh-CN" w:eastAsia="zh-CN" w:bidi="ar-SA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  <w:t>以当年开设课程为准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zh-CN" w:eastAsia="zh-CN" w:bidi="ar-SA"/>
              </w:rPr>
              <w:t>）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环境科学与工程一级学科</w:t>
      </w:r>
      <w:r>
        <w:rPr>
          <w:b/>
          <w:bCs/>
          <w:sz w:val="24"/>
          <w:szCs w:val="24"/>
        </w:rPr>
        <w:t>硕士研究生课程设置表</w:t>
      </w:r>
    </w:p>
    <w:p>
      <w:pPr>
        <w:jc w:val="both"/>
      </w:pPr>
    </w:p>
    <w:tbl>
      <w:tblPr>
        <w:tblStyle w:val="2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154"/>
        <w:gridCol w:w="3893"/>
        <w:gridCol w:w="741"/>
        <w:gridCol w:w="838"/>
        <w:gridCol w:w="2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1990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类别</w:t>
            </w:r>
          </w:p>
        </w:tc>
        <w:tc>
          <w:tcPr>
            <w:tcW w:w="389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课程名称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学时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学分</w:t>
            </w:r>
          </w:p>
        </w:tc>
        <w:tc>
          <w:tcPr>
            <w:tcW w:w="242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考核方式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836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学位课</w:t>
            </w:r>
            <w:r>
              <w:rPr>
                <w:rFonts w:hint="eastAsia" w:cs="Times New Roman"/>
                <w:szCs w:val="21"/>
              </w:rPr>
              <w:t xml:space="preserve">  </w:t>
            </w:r>
            <w:r>
              <w:rPr>
                <w:rFonts w:cs="Times New Roman"/>
                <w:szCs w:val="21"/>
              </w:rPr>
              <w:t>不少于</w:t>
            </w:r>
            <w:r>
              <w:rPr>
                <w:rFonts w:hint="eastAsia" w:cs="Times New Roman"/>
                <w:szCs w:val="21"/>
              </w:rPr>
              <w:t>18</w:t>
            </w:r>
            <w:r>
              <w:rPr>
                <w:rFonts w:cs="Times New Roman"/>
                <w:szCs w:val="21"/>
              </w:rPr>
              <w:t>学分</w:t>
            </w:r>
          </w:p>
        </w:tc>
        <w:tc>
          <w:tcPr>
            <w:tcW w:w="1154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6学分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公共课</w:t>
            </w:r>
          </w:p>
        </w:tc>
        <w:tc>
          <w:tcPr>
            <w:tcW w:w="38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第一外国语</w:t>
            </w:r>
          </w:p>
        </w:tc>
        <w:tc>
          <w:tcPr>
            <w:tcW w:w="7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8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4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154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38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中国特色社会主义理论与实践研究</w:t>
            </w:r>
          </w:p>
        </w:tc>
        <w:tc>
          <w:tcPr>
            <w:tcW w:w="7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36</w:t>
            </w:r>
          </w:p>
        </w:tc>
        <w:tc>
          <w:tcPr>
            <w:tcW w:w="8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2</w:t>
            </w:r>
          </w:p>
        </w:tc>
        <w:tc>
          <w:tcPr>
            <w:tcW w:w="24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154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38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自然辩证法概论</w:t>
            </w:r>
          </w:p>
        </w:tc>
        <w:tc>
          <w:tcPr>
            <w:tcW w:w="7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18</w:t>
            </w:r>
          </w:p>
        </w:tc>
        <w:tc>
          <w:tcPr>
            <w:tcW w:w="8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1</w:t>
            </w:r>
          </w:p>
        </w:tc>
        <w:tc>
          <w:tcPr>
            <w:tcW w:w="24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154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不少于4学分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基础理论课</w:t>
            </w:r>
          </w:p>
        </w:tc>
        <w:tc>
          <w:tcPr>
            <w:tcW w:w="3893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矩阵论</w:t>
            </w:r>
          </w:p>
        </w:tc>
        <w:tc>
          <w:tcPr>
            <w:tcW w:w="741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32</w:t>
            </w:r>
          </w:p>
        </w:tc>
        <w:tc>
          <w:tcPr>
            <w:tcW w:w="838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2</w:t>
            </w:r>
          </w:p>
        </w:tc>
        <w:tc>
          <w:tcPr>
            <w:tcW w:w="2421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154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3893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数值分析</w:t>
            </w:r>
          </w:p>
        </w:tc>
        <w:tc>
          <w:tcPr>
            <w:tcW w:w="741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32</w:t>
            </w:r>
          </w:p>
        </w:tc>
        <w:tc>
          <w:tcPr>
            <w:tcW w:w="838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2</w:t>
            </w:r>
          </w:p>
        </w:tc>
        <w:tc>
          <w:tcPr>
            <w:tcW w:w="2421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154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3893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模糊数学</w:t>
            </w:r>
          </w:p>
        </w:tc>
        <w:tc>
          <w:tcPr>
            <w:tcW w:w="741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32</w:t>
            </w:r>
          </w:p>
        </w:tc>
        <w:tc>
          <w:tcPr>
            <w:tcW w:w="838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2421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154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3893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应用数理统计</w:t>
            </w:r>
          </w:p>
        </w:tc>
        <w:tc>
          <w:tcPr>
            <w:tcW w:w="741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48</w:t>
            </w:r>
          </w:p>
        </w:tc>
        <w:tc>
          <w:tcPr>
            <w:tcW w:w="838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2421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154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不少于4学分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学科基础课</w:t>
            </w:r>
          </w:p>
        </w:tc>
        <w:tc>
          <w:tcPr>
            <w:tcW w:w="3893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高等无机化学</w:t>
            </w:r>
          </w:p>
        </w:tc>
        <w:tc>
          <w:tcPr>
            <w:tcW w:w="741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32</w:t>
            </w:r>
          </w:p>
        </w:tc>
        <w:tc>
          <w:tcPr>
            <w:tcW w:w="838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2421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154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3893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高等环境工程</w:t>
            </w:r>
          </w:p>
        </w:tc>
        <w:tc>
          <w:tcPr>
            <w:tcW w:w="741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32</w:t>
            </w:r>
          </w:p>
        </w:tc>
        <w:tc>
          <w:tcPr>
            <w:tcW w:w="838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2421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154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3893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现代环境监测</w:t>
            </w:r>
          </w:p>
        </w:tc>
        <w:tc>
          <w:tcPr>
            <w:tcW w:w="741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32</w:t>
            </w:r>
          </w:p>
        </w:tc>
        <w:tc>
          <w:tcPr>
            <w:tcW w:w="838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2421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154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3893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胶体与界面化学</w:t>
            </w:r>
          </w:p>
        </w:tc>
        <w:tc>
          <w:tcPr>
            <w:tcW w:w="741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32</w:t>
            </w:r>
          </w:p>
        </w:tc>
        <w:tc>
          <w:tcPr>
            <w:tcW w:w="838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2421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154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3893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环境监测质量控制技术</w:t>
            </w:r>
          </w:p>
        </w:tc>
        <w:tc>
          <w:tcPr>
            <w:tcW w:w="741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32</w:t>
            </w:r>
          </w:p>
        </w:tc>
        <w:tc>
          <w:tcPr>
            <w:tcW w:w="838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2421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154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不少于4学分</w:t>
            </w:r>
          </w:p>
          <w:p>
            <w:pPr>
              <w:adjustRightInd w:val="0"/>
              <w:snapToGrid w:val="0"/>
              <w:ind w:left="113" w:right="113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学科专业课</w:t>
            </w:r>
          </w:p>
        </w:tc>
        <w:tc>
          <w:tcPr>
            <w:tcW w:w="3893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专业英语</w:t>
            </w:r>
          </w:p>
        </w:tc>
        <w:tc>
          <w:tcPr>
            <w:tcW w:w="741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16</w:t>
            </w:r>
          </w:p>
        </w:tc>
        <w:tc>
          <w:tcPr>
            <w:tcW w:w="838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1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15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3893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烟气中气态污染物控制理论</w:t>
            </w:r>
          </w:p>
        </w:tc>
        <w:tc>
          <w:tcPr>
            <w:tcW w:w="741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32</w:t>
            </w:r>
          </w:p>
        </w:tc>
        <w:tc>
          <w:tcPr>
            <w:tcW w:w="838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2421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15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3893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废水处理工程</w:t>
            </w:r>
          </w:p>
        </w:tc>
        <w:tc>
          <w:tcPr>
            <w:tcW w:w="741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32</w:t>
            </w:r>
          </w:p>
        </w:tc>
        <w:tc>
          <w:tcPr>
            <w:tcW w:w="838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2421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15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3893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气溶胶力学</w:t>
            </w:r>
          </w:p>
        </w:tc>
        <w:tc>
          <w:tcPr>
            <w:tcW w:w="741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32</w:t>
            </w:r>
          </w:p>
        </w:tc>
        <w:tc>
          <w:tcPr>
            <w:tcW w:w="838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2421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15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3893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环境分析化学</w:t>
            </w:r>
          </w:p>
        </w:tc>
        <w:tc>
          <w:tcPr>
            <w:tcW w:w="741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32</w:t>
            </w:r>
          </w:p>
        </w:tc>
        <w:tc>
          <w:tcPr>
            <w:tcW w:w="838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2421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15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3893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环境系统分析</w:t>
            </w:r>
          </w:p>
        </w:tc>
        <w:tc>
          <w:tcPr>
            <w:tcW w:w="741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32</w:t>
            </w:r>
          </w:p>
        </w:tc>
        <w:tc>
          <w:tcPr>
            <w:tcW w:w="838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2421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15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3893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现代生态学</w:t>
            </w:r>
          </w:p>
        </w:tc>
        <w:tc>
          <w:tcPr>
            <w:tcW w:w="741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32</w:t>
            </w:r>
          </w:p>
        </w:tc>
        <w:tc>
          <w:tcPr>
            <w:tcW w:w="838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2421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15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3893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大气环境学</w:t>
            </w:r>
          </w:p>
        </w:tc>
        <w:tc>
          <w:tcPr>
            <w:tcW w:w="741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32</w:t>
            </w:r>
          </w:p>
        </w:tc>
        <w:tc>
          <w:tcPr>
            <w:tcW w:w="838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2421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15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3893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水资源与水环境</w:t>
            </w:r>
          </w:p>
        </w:tc>
        <w:tc>
          <w:tcPr>
            <w:tcW w:w="741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32</w:t>
            </w:r>
          </w:p>
        </w:tc>
        <w:tc>
          <w:tcPr>
            <w:tcW w:w="838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2421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15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3893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污染控制化学</w:t>
            </w:r>
          </w:p>
        </w:tc>
        <w:tc>
          <w:tcPr>
            <w:tcW w:w="741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32</w:t>
            </w:r>
          </w:p>
        </w:tc>
        <w:tc>
          <w:tcPr>
            <w:tcW w:w="838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2421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15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3893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工程噪声控制理论和技术</w:t>
            </w:r>
          </w:p>
        </w:tc>
        <w:tc>
          <w:tcPr>
            <w:tcW w:w="741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32</w:t>
            </w:r>
          </w:p>
        </w:tc>
        <w:tc>
          <w:tcPr>
            <w:tcW w:w="838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2421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15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3893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环境与健康</w:t>
            </w:r>
          </w:p>
        </w:tc>
        <w:tc>
          <w:tcPr>
            <w:tcW w:w="741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32</w:t>
            </w:r>
          </w:p>
        </w:tc>
        <w:tc>
          <w:tcPr>
            <w:tcW w:w="838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2</w:t>
            </w:r>
          </w:p>
        </w:tc>
        <w:tc>
          <w:tcPr>
            <w:tcW w:w="2421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15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3893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流域综合管理</w:t>
            </w:r>
          </w:p>
        </w:tc>
        <w:tc>
          <w:tcPr>
            <w:tcW w:w="741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24</w:t>
            </w:r>
          </w:p>
        </w:tc>
        <w:tc>
          <w:tcPr>
            <w:tcW w:w="838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1.5</w:t>
            </w:r>
          </w:p>
        </w:tc>
        <w:tc>
          <w:tcPr>
            <w:tcW w:w="2421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15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3893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环境影响评价技术</w:t>
            </w:r>
          </w:p>
        </w:tc>
        <w:tc>
          <w:tcPr>
            <w:tcW w:w="741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24</w:t>
            </w:r>
          </w:p>
        </w:tc>
        <w:tc>
          <w:tcPr>
            <w:tcW w:w="838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1.5</w:t>
            </w:r>
          </w:p>
        </w:tc>
        <w:tc>
          <w:tcPr>
            <w:tcW w:w="2421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15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3893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环境规划学</w:t>
            </w:r>
          </w:p>
        </w:tc>
        <w:tc>
          <w:tcPr>
            <w:tcW w:w="741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32</w:t>
            </w:r>
          </w:p>
        </w:tc>
        <w:tc>
          <w:tcPr>
            <w:tcW w:w="838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2421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15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3893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环境生物技术</w:t>
            </w:r>
          </w:p>
        </w:tc>
        <w:tc>
          <w:tcPr>
            <w:tcW w:w="741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24</w:t>
            </w:r>
          </w:p>
        </w:tc>
        <w:tc>
          <w:tcPr>
            <w:tcW w:w="838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1.5</w:t>
            </w:r>
          </w:p>
        </w:tc>
        <w:tc>
          <w:tcPr>
            <w:tcW w:w="2421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15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3893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生态水文学与分布式水文模型</w:t>
            </w:r>
          </w:p>
        </w:tc>
        <w:tc>
          <w:tcPr>
            <w:tcW w:w="741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24</w:t>
            </w:r>
          </w:p>
        </w:tc>
        <w:tc>
          <w:tcPr>
            <w:tcW w:w="838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1.5</w:t>
            </w:r>
          </w:p>
        </w:tc>
        <w:tc>
          <w:tcPr>
            <w:tcW w:w="2421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15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3893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纳米化学前沿</w:t>
            </w:r>
          </w:p>
        </w:tc>
        <w:tc>
          <w:tcPr>
            <w:tcW w:w="741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32</w:t>
            </w:r>
          </w:p>
        </w:tc>
        <w:tc>
          <w:tcPr>
            <w:tcW w:w="838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2421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15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3893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环境化学前沿与进展</w:t>
            </w:r>
          </w:p>
        </w:tc>
        <w:tc>
          <w:tcPr>
            <w:tcW w:w="741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32</w:t>
            </w:r>
          </w:p>
        </w:tc>
        <w:tc>
          <w:tcPr>
            <w:tcW w:w="838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2421" w:type="dxa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836" w:type="dxa"/>
            <w:vMerge w:val="restart"/>
            <w:textDirection w:val="tbLr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非学</w:t>
            </w:r>
            <w:r>
              <w:rPr>
                <w:rFonts w:hint="eastAsia" w:cs="Times New Roman"/>
                <w:szCs w:val="21"/>
                <w:lang w:val="en-US" w:eastAsia="zh-CN"/>
              </w:rPr>
              <w:t>位课</w:t>
            </w:r>
          </w:p>
        </w:tc>
        <w:tc>
          <w:tcPr>
            <w:tcW w:w="1154" w:type="dxa"/>
            <w:vMerge w:val="restart"/>
            <w:textDirection w:val="tbLr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必修课</w:t>
            </w:r>
          </w:p>
          <w:p>
            <w:pPr>
              <w:adjustRightInd w:val="0"/>
              <w:snapToGrid w:val="0"/>
              <w:ind w:left="113" w:right="113"/>
              <w:jc w:val="center"/>
              <w:rPr>
                <w:rFonts w:hint="default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2学分</w:t>
            </w:r>
          </w:p>
        </w:tc>
        <w:tc>
          <w:tcPr>
            <w:tcW w:w="38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研究生科学道德与学术规范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cs="Times New Roman"/>
                <w:color w:val="auto"/>
                <w:szCs w:val="21"/>
              </w:rPr>
            </w:pPr>
            <w:r>
              <w:rPr>
                <w:rFonts w:hint="eastAsia" w:cs="Times New Roman"/>
                <w:color w:val="auto"/>
                <w:szCs w:val="21"/>
              </w:rPr>
              <w:t>16</w:t>
            </w:r>
          </w:p>
        </w:tc>
        <w:tc>
          <w:tcPr>
            <w:tcW w:w="8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color w:val="auto"/>
                <w:szCs w:val="21"/>
              </w:rPr>
            </w:pPr>
            <w:r>
              <w:rPr>
                <w:rFonts w:cs="Times New Roman"/>
                <w:color w:val="auto"/>
                <w:szCs w:val="21"/>
              </w:rPr>
              <w:t>1</w:t>
            </w:r>
          </w:p>
        </w:tc>
        <w:tc>
          <w:tcPr>
            <w:tcW w:w="24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color w:val="auto"/>
                <w:szCs w:val="21"/>
              </w:rPr>
            </w:pPr>
            <w:r>
              <w:rPr>
                <w:rFonts w:cs="Times New Roman"/>
                <w:color w:val="auto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15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38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Times New Roman" w:eastAsiaTheme="minorEastAsia"/>
                <w:szCs w:val="21"/>
                <w:lang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科技信息检索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cs="Times New Roman"/>
                <w:color w:val="auto"/>
                <w:szCs w:val="21"/>
              </w:rPr>
            </w:pPr>
            <w:r>
              <w:rPr>
                <w:rFonts w:hint="eastAsia" w:cs="Times New Roman"/>
                <w:color w:val="auto"/>
                <w:szCs w:val="21"/>
              </w:rPr>
              <w:t>16</w:t>
            </w:r>
          </w:p>
        </w:tc>
        <w:tc>
          <w:tcPr>
            <w:tcW w:w="8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color w:val="auto"/>
                <w:szCs w:val="21"/>
              </w:rPr>
            </w:pPr>
            <w:r>
              <w:rPr>
                <w:rFonts w:cs="Times New Roman"/>
                <w:color w:val="auto"/>
                <w:szCs w:val="21"/>
              </w:rPr>
              <w:t>1</w:t>
            </w:r>
          </w:p>
        </w:tc>
        <w:tc>
          <w:tcPr>
            <w:tcW w:w="24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color w:val="auto"/>
                <w:szCs w:val="21"/>
              </w:rPr>
            </w:pPr>
            <w:r>
              <w:rPr>
                <w:rFonts w:cs="Times New Roman"/>
                <w:color w:val="auto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883" w:type="dxa"/>
            <w:gridSpan w:val="6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zh-CN" w:eastAsia="zh-CN" w:bidi="ar-SA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  <w:t>以当年开设课程为准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zh-CN" w:eastAsia="zh-CN" w:bidi="ar-SA"/>
              </w:rPr>
              <w:t>）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水利工程一级学科硕士研究生课程设置表</w:t>
      </w:r>
    </w:p>
    <w:p>
      <w:pPr>
        <w:jc w:val="center"/>
        <w:rPr>
          <w:rFonts w:hint="eastAsia"/>
        </w:rPr>
      </w:pPr>
    </w:p>
    <w:tbl>
      <w:tblPr>
        <w:tblStyle w:val="3"/>
        <w:tblW w:w="91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1035"/>
        <w:gridCol w:w="3660"/>
        <w:gridCol w:w="675"/>
        <w:gridCol w:w="865"/>
        <w:gridCol w:w="2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64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lang w:val="zh-CN"/>
              </w:rPr>
            </w:pPr>
            <w:r>
              <w:rPr>
                <w:rFonts w:hint="eastAsia"/>
                <w:b/>
                <w:bCs/>
                <w:lang w:val="zh-CN"/>
              </w:rPr>
              <w:t>类别</w:t>
            </w:r>
          </w:p>
        </w:tc>
        <w:tc>
          <w:tcPr>
            <w:tcW w:w="3660" w:type="dxa"/>
            <w:vAlign w:val="center"/>
          </w:tcPr>
          <w:p>
            <w:pPr>
              <w:jc w:val="center"/>
              <w:rPr>
                <w:b/>
                <w:bCs/>
                <w:lang w:val="zh-CN"/>
              </w:rPr>
            </w:pPr>
            <w:r>
              <w:rPr>
                <w:rFonts w:hint="eastAsia"/>
                <w:b/>
                <w:bCs/>
                <w:lang w:val="zh-CN"/>
              </w:rPr>
              <w:t>课程名称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b/>
                <w:bCs/>
                <w:lang w:val="zh-CN"/>
              </w:rPr>
            </w:pPr>
            <w:r>
              <w:rPr>
                <w:rFonts w:hint="eastAsia"/>
                <w:b/>
                <w:bCs/>
                <w:lang w:val="zh-CN"/>
              </w:rPr>
              <w:t>学时</w:t>
            </w: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b/>
                <w:bCs/>
                <w:lang w:val="zh-CN"/>
              </w:rPr>
            </w:pPr>
            <w:r>
              <w:rPr>
                <w:rFonts w:hint="eastAsia"/>
                <w:b/>
                <w:bCs/>
                <w:lang w:val="zh-CN"/>
              </w:rPr>
              <w:t>学分</w:t>
            </w: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b/>
                <w:bCs/>
                <w:lang w:val="zh-CN"/>
              </w:rPr>
            </w:pPr>
            <w:r>
              <w:rPr>
                <w:rFonts w:hint="eastAsia"/>
                <w:b/>
                <w:bCs/>
                <w:lang w:val="zh-CN"/>
              </w:rPr>
              <w:t>考核方式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0" w:type="dxa"/>
            <w:vMerge w:val="restart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学位课  不少于18学分</w:t>
            </w:r>
          </w:p>
        </w:tc>
        <w:tc>
          <w:tcPr>
            <w:tcW w:w="1035" w:type="dxa"/>
            <w:vMerge w:val="restart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6学分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公共课</w:t>
            </w:r>
          </w:p>
        </w:tc>
        <w:tc>
          <w:tcPr>
            <w:tcW w:w="3660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lang w:val="zh-CN"/>
              </w:rPr>
              <w:t>第一外国语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</w:t>
            </w:r>
            <w:r>
              <w:rPr>
                <w:rFonts w:ascii="宋体" w:hAnsi="宋体" w:eastAsia="宋体" w:cs="宋体"/>
                <w:sz w:val="18"/>
                <w:szCs w:val="18"/>
                <w:lang w:val="zh-CN"/>
              </w:rPr>
              <w:t>4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lang w:val="zh-CN"/>
              </w:rPr>
              <w:t>3</w:t>
            </w:r>
          </w:p>
        </w:tc>
        <w:tc>
          <w:tcPr>
            <w:tcW w:w="2345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660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lang w:val="zh-CN"/>
              </w:rPr>
              <w:t>中国特色社会主义理论与实践研究</w:t>
            </w:r>
          </w:p>
        </w:tc>
        <w:tc>
          <w:tcPr>
            <w:tcW w:w="67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lang w:val="zh-CN"/>
              </w:rPr>
              <w:t>36</w:t>
            </w:r>
          </w:p>
        </w:tc>
        <w:tc>
          <w:tcPr>
            <w:tcW w:w="86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2</w:t>
            </w:r>
          </w:p>
        </w:tc>
        <w:tc>
          <w:tcPr>
            <w:tcW w:w="234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660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lang w:val="zh-CN"/>
              </w:rPr>
              <w:t>自然辩证法概论</w:t>
            </w:r>
          </w:p>
        </w:tc>
        <w:tc>
          <w:tcPr>
            <w:tcW w:w="67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lang w:val="zh-CN"/>
              </w:rPr>
              <w:t>18</w:t>
            </w:r>
          </w:p>
        </w:tc>
        <w:tc>
          <w:tcPr>
            <w:tcW w:w="86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不少于4学分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基础理论课</w:t>
            </w:r>
          </w:p>
        </w:tc>
        <w:tc>
          <w:tcPr>
            <w:tcW w:w="3660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lang w:val="zh-CN"/>
              </w:rPr>
              <w:t>应用数理统计</w:t>
            </w:r>
          </w:p>
        </w:tc>
        <w:tc>
          <w:tcPr>
            <w:tcW w:w="67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lang w:val="zh-CN"/>
              </w:rPr>
              <w:t>48</w:t>
            </w:r>
          </w:p>
        </w:tc>
        <w:tc>
          <w:tcPr>
            <w:tcW w:w="86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3</w:t>
            </w:r>
          </w:p>
        </w:tc>
        <w:tc>
          <w:tcPr>
            <w:tcW w:w="234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660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lang w:val="zh-CN"/>
              </w:rPr>
              <w:t>数值分析</w:t>
            </w:r>
          </w:p>
        </w:tc>
        <w:tc>
          <w:tcPr>
            <w:tcW w:w="67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lang w:val="zh-CN"/>
              </w:rPr>
              <w:t>32</w:t>
            </w:r>
          </w:p>
        </w:tc>
        <w:tc>
          <w:tcPr>
            <w:tcW w:w="86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2</w:t>
            </w:r>
          </w:p>
        </w:tc>
        <w:tc>
          <w:tcPr>
            <w:tcW w:w="234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660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lang w:val="zh-CN"/>
              </w:rPr>
              <w:t>矩阵论</w:t>
            </w:r>
          </w:p>
        </w:tc>
        <w:tc>
          <w:tcPr>
            <w:tcW w:w="67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lang w:val="zh-CN"/>
              </w:rPr>
              <w:t>32</w:t>
            </w:r>
          </w:p>
        </w:tc>
        <w:tc>
          <w:tcPr>
            <w:tcW w:w="86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2</w:t>
            </w:r>
          </w:p>
        </w:tc>
        <w:tc>
          <w:tcPr>
            <w:tcW w:w="234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660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lang w:val="zh-CN"/>
              </w:rPr>
              <w:t>管理运筹学(二)</w:t>
            </w:r>
          </w:p>
        </w:tc>
        <w:tc>
          <w:tcPr>
            <w:tcW w:w="67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lang w:val="zh-CN"/>
              </w:rPr>
              <w:t>32</w:t>
            </w:r>
          </w:p>
        </w:tc>
        <w:tc>
          <w:tcPr>
            <w:tcW w:w="86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2</w:t>
            </w:r>
          </w:p>
        </w:tc>
        <w:tc>
          <w:tcPr>
            <w:tcW w:w="234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660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lang w:val="zh-CN"/>
              </w:rPr>
              <w:t>最优化理论与方法</w:t>
            </w:r>
          </w:p>
        </w:tc>
        <w:tc>
          <w:tcPr>
            <w:tcW w:w="67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lang w:val="zh-CN"/>
              </w:rPr>
              <w:t>32</w:t>
            </w:r>
          </w:p>
        </w:tc>
        <w:tc>
          <w:tcPr>
            <w:tcW w:w="86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2</w:t>
            </w:r>
          </w:p>
        </w:tc>
        <w:tc>
          <w:tcPr>
            <w:tcW w:w="234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不少于4学分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学科基础课</w:t>
            </w:r>
          </w:p>
        </w:tc>
        <w:tc>
          <w:tcPr>
            <w:tcW w:w="3660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lang w:val="zh-CN"/>
              </w:rPr>
              <w:t>水资源系统规划与管理</w:t>
            </w:r>
          </w:p>
        </w:tc>
        <w:tc>
          <w:tcPr>
            <w:tcW w:w="67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lang w:val="zh-CN"/>
              </w:rPr>
              <w:t>32</w:t>
            </w:r>
          </w:p>
        </w:tc>
        <w:tc>
          <w:tcPr>
            <w:tcW w:w="86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2</w:t>
            </w:r>
          </w:p>
        </w:tc>
        <w:tc>
          <w:tcPr>
            <w:tcW w:w="234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660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lang w:val="zh-CN"/>
              </w:rPr>
              <w:t>近代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水</w:t>
            </w:r>
            <w:r>
              <w:rPr>
                <w:rFonts w:ascii="宋体" w:hAnsi="宋体" w:eastAsia="宋体" w:cs="宋体"/>
                <w:sz w:val="18"/>
                <w:szCs w:val="18"/>
                <w:lang w:val="zh-CN"/>
              </w:rPr>
              <w:t>文学</w:t>
            </w:r>
          </w:p>
        </w:tc>
        <w:tc>
          <w:tcPr>
            <w:tcW w:w="67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lang w:val="zh-CN"/>
              </w:rPr>
              <w:t>32</w:t>
            </w:r>
          </w:p>
        </w:tc>
        <w:tc>
          <w:tcPr>
            <w:tcW w:w="86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2</w:t>
            </w:r>
          </w:p>
        </w:tc>
        <w:tc>
          <w:tcPr>
            <w:tcW w:w="234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660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lang w:val="zh-CN"/>
              </w:rPr>
              <w:t>水资源经济学</w:t>
            </w:r>
          </w:p>
        </w:tc>
        <w:tc>
          <w:tcPr>
            <w:tcW w:w="67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lang w:val="zh-CN"/>
              </w:rPr>
              <w:t>32</w:t>
            </w:r>
          </w:p>
        </w:tc>
        <w:tc>
          <w:tcPr>
            <w:tcW w:w="86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2</w:t>
            </w:r>
          </w:p>
        </w:tc>
        <w:tc>
          <w:tcPr>
            <w:tcW w:w="234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660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lang w:val="zh-CN"/>
              </w:rPr>
              <w:t>计算水动力学</w:t>
            </w:r>
          </w:p>
        </w:tc>
        <w:tc>
          <w:tcPr>
            <w:tcW w:w="67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lang w:val="zh-CN"/>
              </w:rPr>
              <w:t>32</w:t>
            </w:r>
          </w:p>
        </w:tc>
        <w:tc>
          <w:tcPr>
            <w:tcW w:w="86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2</w:t>
            </w:r>
          </w:p>
        </w:tc>
        <w:tc>
          <w:tcPr>
            <w:tcW w:w="234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660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弹</w:t>
            </w:r>
            <w:r>
              <w:rPr>
                <w:rFonts w:ascii="宋体" w:hAnsi="宋体" w:eastAsia="宋体" w:cs="宋体"/>
                <w:sz w:val="18"/>
                <w:szCs w:val="18"/>
                <w:lang w:val="zh-CN"/>
              </w:rPr>
              <w:t>塑性力学</w:t>
            </w:r>
          </w:p>
        </w:tc>
        <w:tc>
          <w:tcPr>
            <w:tcW w:w="67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48</w:t>
            </w:r>
          </w:p>
        </w:tc>
        <w:tc>
          <w:tcPr>
            <w:tcW w:w="86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3</w:t>
            </w:r>
          </w:p>
        </w:tc>
        <w:tc>
          <w:tcPr>
            <w:tcW w:w="234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660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lang w:val="zh-CN"/>
              </w:rPr>
              <w:t>结构动力学</w:t>
            </w:r>
          </w:p>
        </w:tc>
        <w:tc>
          <w:tcPr>
            <w:tcW w:w="67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lang w:val="zh-CN"/>
              </w:rPr>
              <w:t>32</w:t>
            </w:r>
          </w:p>
        </w:tc>
        <w:tc>
          <w:tcPr>
            <w:tcW w:w="86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2</w:t>
            </w:r>
          </w:p>
        </w:tc>
        <w:tc>
          <w:tcPr>
            <w:tcW w:w="234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660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lang w:val="zh-CN"/>
              </w:rPr>
              <w:t>高等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水</w:t>
            </w:r>
            <w:r>
              <w:rPr>
                <w:rFonts w:ascii="宋体" w:hAnsi="宋体" w:eastAsia="宋体" w:cs="宋体"/>
                <w:sz w:val="18"/>
                <w:szCs w:val="18"/>
                <w:lang w:val="zh-CN"/>
              </w:rPr>
              <w:t>力学</w:t>
            </w:r>
          </w:p>
        </w:tc>
        <w:tc>
          <w:tcPr>
            <w:tcW w:w="67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lang w:val="zh-CN"/>
              </w:rPr>
              <w:t>32</w:t>
            </w:r>
          </w:p>
        </w:tc>
        <w:tc>
          <w:tcPr>
            <w:tcW w:w="86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2</w:t>
            </w:r>
          </w:p>
        </w:tc>
        <w:tc>
          <w:tcPr>
            <w:tcW w:w="234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不少于4学分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学科专业课</w:t>
            </w:r>
          </w:p>
        </w:tc>
        <w:tc>
          <w:tcPr>
            <w:tcW w:w="3660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lang w:val="zh-CN"/>
              </w:rPr>
              <w:t>专业英语</w:t>
            </w:r>
          </w:p>
        </w:tc>
        <w:tc>
          <w:tcPr>
            <w:tcW w:w="67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lang w:val="zh-CN"/>
              </w:rPr>
              <w:t>16</w:t>
            </w:r>
          </w:p>
        </w:tc>
        <w:tc>
          <w:tcPr>
            <w:tcW w:w="86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660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水</w:t>
            </w:r>
            <w:r>
              <w:rPr>
                <w:rFonts w:ascii="宋体" w:hAnsi="宋体" w:eastAsia="宋体" w:cs="宋体"/>
                <w:sz w:val="18"/>
                <w:szCs w:val="18"/>
                <w:lang w:val="zh-CN"/>
              </w:rPr>
              <w:t>资源系统风险分析</w:t>
            </w:r>
          </w:p>
        </w:tc>
        <w:tc>
          <w:tcPr>
            <w:tcW w:w="67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lang w:val="zh-CN"/>
              </w:rPr>
              <w:t>32</w:t>
            </w:r>
          </w:p>
        </w:tc>
        <w:tc>
          <w:tcPr>
            <w:tcW w:w="86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2</w:t>
            </w:r>
          </w:p>
        </w:tc>
        <w:tc>
          <w:tcPr>
            <w:tcW w:w="234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660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lang w:val="zh-CN"/>
              </w:rPr>
              <w:t>水环境分析与预测</w:t>
            </w:r>
          </w:p>
        </w:tc>
        <w:tc>
          <w:tcPr>
            <w:tcW w:w="67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lang w:val="zh-CN"/>
              </w:rPr>
              <w:t>32</w:t>
            </w:r>
          </w:p>
        </w:tc>
        <w:tc>
          <w:tcPr>
            <w:tcW w:w="86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2</w:t>
            </w:r>
          </w:p>
        </w:tc>
        <w:tc>
          <w:tcPr>
            <w:tcW w:w="234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660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lang w:val="zh-CN"/>
              </w:rPr>
              <w:t>水文随机分析</w:t>
            </w:r>
          </w:p>
        </w:tc>
        <w:tc>
          <w:tcPr>
            <w:tcW w:w="67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lang w:val="zh-CN"/>
              </w:rPr>
              <w:t>32</w:t>
            </w:r>
          </w:p>
        </w:tc>
        <w:tc>
          <w:tcPr>
            <w:tcW w:w="86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2</w:t>
            </w:r>
          </w:p>
        </w:tc>
        <w:tc>
          <w:tcPr>
            <w:tcW w:w="234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660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lang w:val="zh-CN"/>
              </w:rPr>
              <w:t>洪水灾害与减灾策略分析</w:t>
            </w:r>
          </w:p>
        </w:tc>
        <w:tc>
          <w:tcPr>
            <w:tcW w:w="67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lang w:val="zh-CN"/>
              </w:rPr>
              <w:t>32</w:t>
            </w:r>
          </w:p>
        </w:tc>
        <w:tc>
          <w:tcPr>
            <w:tcW w:w="86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2</w:t>
            </w:r>
          </w:p>
        </w:tc>
        <w:tc>
          <w:tcPr>
            <w:tcW w:w="234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660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lang w:val="zh-CN"/>
              </w:rPr>
              <w:t>水库调度自动化系统</w:t>
            </w:r>
          </w:p>
        </w:tc>
        <w:tc>
          <w:tcPr>
            <w:tcW w:w="67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lang w:val="zh-CN"/>
              </w:rPr>
              <w:t>32</w:t>
            </w:r>
          </w:p>
        </w:tc>
        <w:tc>
          <w:tcPr>
            <w:tcW w:w="86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2</w:t>
            </w:r>
          </w:p>
        </w:tc>
        <w:tc>
          <w:tcPr>
            <w:tcW w:w="234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660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lang w:val="zh-CN"/>
              </w:rPr>
              <w:t>河流动力学</w:t>
            </w:r>
          </w:p>
        </w:tc>
        <w:tc>
          <w:tcPr>
            <w:tcW w:w="67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lang w:val="zh-CN"/>
              </w:rPr>
              <w:t>32</w:t>
            </w:r>
          </w:p>
        </w:tc>
        <w:tc>
          <w:tcPr>
            <w:tcW w:w="86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2</w:t>
            </w:r>
          </w:p>
        </w:tc>
        <w:tc>
          <w:tcPr>
            <w:tcW w:w="234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660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lang w:val="zh-CN"/>
              </w:rPr>
              <w:t>高等水工结构</w:t>
            </w:r>
          </w:p>
        </w:tc>
        <w:tc>
          <w:tcPr>
            <w:tcW w:w="67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lang w:val="zh-CN"/>
              </w:rPr>
              <w:t>32</w:t>
            </w:r>
          </w:p>
        </w:tc>
        <w:tc>
          <w:tcPr>
            <w:tcW w:w="86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2</w:t>
            </w:r>
          </w:p>
        </w:tc>
        <w:tc>
          <w:tcPr>
            <w:tcW w:w="234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660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岩土与结构工程数值方法</w:t>
            </w:r>
          </w:p>
        </w:tc>
        <w:tc>
          <w:tcPr>
            <w:tcW w:w="67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lang w:val="zh-CN"/>
              </w:rPr>
              <w:t>32</w:t>
            </w:r>
          </w:p>
        </w:tc>
        <w:tc>
          <w:tcPr>
            <w:tcW w:w="86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2</w:t>
            </w:r>
          </w:p>
        </w:tc>
        <w:tc>
          <w:tcPr>
            <w:tcW w:w="234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660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lang w:val="zh-CN"/>
              </w:rPr>
              <w:t>水库移民安置研究</w:t>
            </w:r>
          </w:p>
        </w:tc>
        <w:tc>
          <w:tcPr>
            <w:tcW w:w="67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lang w:val="zh-CN"/>
              </w:rPr>
              <w:t>32</w:t>
            </w:r>
          </w:p>
        </w:tc>
        <w:tc>
          <w:tcPr>
            <w:tcW w:w="86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2</w:t>
            </w:r>
          </w:p>
        </w:tc>
        <w:tc>
          <w:tcPr>
            <w:tcW w:w="234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660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流变力学</w:t>
            </w:r>
          </w:p>
        </w:tc>
        <w:tc>
          <w:tcPr>
            <w:tcW w:w="67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32</w:t>
            </w:r>
          </w:p>
        </w:tc>
        <w:tc>
          <w:tcPr>
            <w:tcW w:w="86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2</w:t>
            </w:r>
          </w:p>
        </w:tc>
        <w:tc>
          <w:tcPr>
            <w:tcW w:w="234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660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水工结构仿真分析</w:t>
            </w:r>
          </w:p>
        </w:tc>
        <w:tc>
          <w:tcPr>
            <w:tcW w:w="67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lang w:val="zh-CN"/>
              </w:rPr>
              <w:t>32</w:t>
            </w:r>
          </w:p>
        </w:tc>
        <w:tc>
          <w:tcPr>
            <w:tcW w:w="86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2</w:t>
            </w:r>
          </w:p>
        </w:tc>
        <w:tc>
          <w:tcPr>
            <w:tcW w:w="234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660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lang w:val="zh-CN"/>
              </w:rPr>
              <w:t>海洋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能</w:t>
            </w:r>
            <w:r>
              <w:rPr>
                <w:rFonts w:ascii="宋体" w:hAnsi="宋体" w:eastAsia="宋体" w:cs="宋体"/>
                <w:sz w:val="18"/>
                <w:szCs w:val="18"/>
                <w:lang w:val="zh-CN"/>
              </w:rPr>
              <w:t>资源开发利用</w:t>
            </w:r>
          </w:p>
        </w:tc>
        <w:tc>
          <w:tcPr>
            <w:tcW w:w="67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lang w:val="zh-CN"/>
              </w:rPr>
              <w:t>32</w:t>
            </w:r>
          </w:p>
        </w:tc>
        <w:tc>
          <w:tcPr>
            <w:tcW w:w="86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2</w:t>
            </w:r>
          </w:p>
        </w:tc>
        <w:tc>
          <w:tcPr>
            <w:tcW w:w="234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660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水利工程信息化技术</w:t>
            </w:r>
          </w:p>
        </w:tc>
        <w:tc>
          <w:tcPr>
            <w:tcW w:w="67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32</w:t>
            </w:r>
          </w:p>
        </w:tc>
        <w:tc>
          <w:tcPr>
            <w:tcW w:w="86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2</w:t>
            </w:r>
          </w:p>
        </w:tc>
        <w:tc>
          <w:tcPr>
            <w:tcW w:w="234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660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环境水文学</w:t>
            </w:r>
          </w:p>
        </w:tc>
        <w:tc>
          <w:tcPr>
            <w:tcW w:w="67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3</w:t>
            </w:r>
            <w:r>
              <w:rPr>
                <w:rFonts w:ascii="宋体" w:hAnsi="宋体" w:eastAsia="宋体" w:cs="宋体"/>
                <w:sz w:val="18"/>
                <w:szCs w:val="18"/>
                <w:lang w:val="zh-CN"/>
              </w:rPr>
              <w:t>2</w:t>
            </w:r>
          </w:p>
        </w:tc>
        <w:tc>
          <w:tcPr>
            <w:tcW w:w="86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lang w:val="zh-CN"/>
              </w:rPr>
              <w:t>2</w:t>
            </w:r>
          </w:p>
        </w:tc>
        <w:tc>
          <w:tcPr>
            <w:tcW w:w="234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660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水环境与水生态管理</w:t>
            </w:r>
          </w:p>
        </w:tc>
        <w:tc>
          <w:tcPr>
            <w:tcW w:w="67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24</w:t>
            </w:r>
          </w:p>
        </w:tc>
        <w:tc>
          <w:tcPr>
            <w:tcW w:w="86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1.5</w:t>
            </w:r>
          </w:p>
        </w:tc>
        <w:tc>
          <w:tcPr>
            <w:tcW w:w="234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660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河流综合管理</w:t>
            </w:r>
          </w:p>
        </w:tc>
        <w:tc>
          <w:tcPr>
            <w:tcW w:w="67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3</w:t>
            </w:r>
            <w:r>
              <w:rPr>
                <w:rFonts w:ascii="宋体" w:hAnsi="宋体" w:eastAsia="宋体" w:cs="宋体"/>
                <w:sz w:val="18"/>
                <w:szCs w:val="18"/>
                <w:lang w:val="zh-CN"/>
              </w:rPr>
              <w:t>2</w:t>
            </w:r>
          </w:p>
        </w:tc>
        <w:tc>
          <w:tcPr>
            <w:tcW w:w="86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2</w:t>
            </w:r>
          </w:p>
        </w:tc>
        <w:tc>
          <w:tcPr>
            <w:tcW w:w="234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610" w:type="dxa"/>
            <w:vMerge w:val="restart"/>
            <w:textDirection w:val="tbRlV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非学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位课</w:t>
            </w:r>
          </w:p>
        </w:tc>
        <w:tc>
          <w:tcPr>
            <w:tcW w:w="1035" w:type="dxa"/>
            <w:vMerge w:val="restart"/>
            <w:textDirection w:val="tbRlV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  <w:p>
            <w:pPr>
              <w:pStyle w:val="5"/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2学分</w:t>
            </w:r>
          </w:p>
          <w:p>
            <w:pPr>
              <w:pStyle w:val="5"/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必修课程</w:t>
            </w:r>
          </w:p>
          <w:p>
            <w:pPr>
              <w:pStyle w:val="5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  <w:tc>
          <w:tcPr>
            <w:tcW w:w="3660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lang w:val="zh-CN"/>
              </w:rPr>
              <w:t>研究生科学道德与学术规范</w:t>
            </w:r>
          </w:p>
        </w:tc>
        <w:tc>
          <w:tcPr>
            <w:tcW w:w="67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color w:val="FF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zh-CN"/>
              </w:rPr>
              <w:t>16</w:t>
            </w:r>
          </w:p>
        </w:tc>
        <w:tc>
          <w:tcPr>
            <w:tcW w:w="86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6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660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lang w:val="zh-CN"/>
              </w:rPr>
              <w:t>科技信息检索与论文写作</w:t>
            </w:r>
          </w:p>
        </w:tc>
        <w:tc>
          <w:tcPr>
            <w:tcW w:w="67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16</w:t>
            </w:r>
          </w:p>
        </w:tc>
        <w:tc>
          <w:tcPr>
            <w:tcW w:w="86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  <w:jc w:val="center"/>
        </w:trPr>
        <w:tc>
          <w:tcPr>
            <w:tcW w:w="9190" w:type="dxa"/>
            <w:gridSpan w:val="6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zh-CN" w:eastAsia="zh-CN" w:bidi="ar-SA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  <w:t>以当年开设课程为准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zh-CN" w:eastAsia="zh-CN" w:bidi="ar-SA"/>
              </w:rPr>
              <w:t>）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  <w:r>
        <w:rPr>
          <w:rFonts w:hint="eastAsia" w:ascii="Times New Roman" w:hAnsi="Times New Roman" w:cs="Times New Roman"/>
          <w:b/>
          <w:color w:val="auto"/>
          <w:spacing w:val="6"/>
          <w:sz w:val="28"/>
          <w:szCs w:val="28"/>
          <w:shd w:val="clear" w:color="auto" w:fill="auto"/>
        </w:rPr>
        <w:t>土木工程一级学科</w:t>
      </w:r>
      <w:r>
        <w:rPr>
          <w:rFonts w:ascii="Times New Roman" w:hAnsi="Times New Roman" w:cs="Times New Roman"/>
          <w:b/>
          <w:color w:val="auto"/>
          <w:spacing w:val="6"/>
          <w:sz w:val="28"/>
          <w:szCs w:val="28"/>
          <w:shd w:val="clear" w:color="auto" w:fill="auto"/>
        </w:rPr>
        <w:t>硕士研究生课程设置表</w:t>
      </w:r>
    </w:p>
    <w:tbl>
      <w:tblPr>
        <w:tblStyle w:val="2"/>
        <w:tblW w:w="91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1108"/>
        <w:gridCol w:w="3269"/>
        <w:gridCol w:w="811"/>
        <w:gridCol w:w="784"/>
        <w:gridCol w:w="2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823" w:type="dxa"/>
            <w:gridSpan w:val="2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color w:val="auto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b/>
                <w:bCs/>
                <w:color w:val="auto"/>
                <w:sz w:val="18"/>
                <w:szCs w:val="18"/>
              </w:rPr>
              <w:t>类别</w:t>
            </w:r>
          </w:p>
        </w:tc>
        <w:tc>
          <w:tcPr>
            <w:tcW w:w="3269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cs="Times New Roman" w:asciiTheme="minorEastAsia" w:hAnsiTheme="minorEastAsia"/>
                <w:b/>
                <w:bCs/>
                <w:color w:val="auto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b/>
                <w:bCs/>
                <w:color w:val="auto"/>
                <w:sz w:val="18"/>
                <w:szCs w:val="18"/>
              </w:rPr>
              <w:t>课程名称</w:t>
            </w:r>
          </w:p>
        </w:tc>
        <w:tc>
          <w:tcPr>
            <w:tcW w:w="811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cs="Times New Roman" w:asciiTheme="minorEastAsia" w:hAnsiTheme="minorEastAsia"/>
                <w:b/>
                <w:bCs/>
                <w:color w:val="auto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b/>
                <w:bCs/>
                <w:color w:val="auto"/>
                <w:sz w:val="18"/>
                <w:szCs w:val="18"/>
              </w:rPr>
              <w:t>学时</w:t>
            </w:r>
          </w:p>
        </w:tc>
        <w:tc>
          <w:tcPr>
            <w:tcW w:w="784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cs="Times New Roman" w:asciiTheme="minorEastAsia" w:hAnsiTheme="minorEastAsia"/>
                <w:b/>
                <w:bCs/>
                <w:color w:val="auto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b/>
                <w:bCs/>
                <w:color w:val="auto"/>
                <w:sz w:val="18"/>
                <w:szCs w:val="18"/>
              </w:rPr>
              <w:t>学分</w:t>
            </w:r>
          </w:p>
        </w:tc>
        <w:tc>
          <w:tcPr>
            <w:tcW w:w="2426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cs="Times New Roman" w:asciiTheme="minorEastAsia" w:hAnsiTheme="minorEastAsia"/>
                <w:b/>
                <w:bCs/>
                <w:color w:val="auto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b/>
                <w:bCs/>
                <w:color w:val="auto"/>
                <w:sz w:val="18"/>
                <w:szCs w:val="18"/>
              </w:rPr>
              <w:t>考核方式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15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学位课</w:t>
            </w:r>
            <w:bookmarkStart w:id="3" w:name="OLE_LINK5"/>
            <w:r>
              <w:rPr>
                <w:rFonts w:hint="eastAsia" w:cs="Times New Roman" w:asciiTheme="minorEastAsia" w:hAnsiTheme="minor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不少于18学分</w:t>
            </w:r>
            <w:bookmarkEnd w:id="3"/>
          </w:p>
        </w:tc>
        <w:tc>
          <w:tcPr>
            <w:tcW w:w="1108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6学分</w:t>
            </w:r>
          </w:p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公共课</w:t>
            </w:r>
          </w:p>
        </w:tc>
        <w:tc>
          <w:tcPr>
            <w:tcW w:w="32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第一外国语</w:t>
            </w: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</w:rPr>
              <w:t>64</w:t>
            </w:r>
          </w:p>
        </w:tc>
        <w:tc>
          <w:tcPr>
            <w:tcW w:w="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1108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中国特色社会主义理论与实践研究</w:t>
            </w: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1108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自然辩证法概论</w:t>
            </w: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1108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不少于4学分</w:t>
            </w:r>
          </w:p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基础理论课</w:t>
            </w:r>
          </w:p>
        </w:tc>
        <w:tc>
          <w:tcPr>
            <w:tcW w:w="32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矩阵论</w:t>
            </w: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1108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数理方程</w:t>
            </w: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0" w:hRule="atLeast"/>
          <w:jc w:val="center"/>
        </w:trPr>
        <w:tc>
          <w:tcPr>
            <w:tcW w:w="7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1108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模糊数学</w:t>
            </w: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1108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小波分析及其应用</w:t>
            </w: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1108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非线性数值分析</w:t>
            </w: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1108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数值分析</w:t>
            </w: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0" w:hRule="atLeast"/>
          <w:jc w:val="center"/>
        </w:trPr>
        <w:tc>
          <w:tcPr>
            <w:tcW w:w="7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1108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规划数学</w:t>
            </w: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0" w:hRule="atLeast"/>
          <w:jc w:val="center"/>
        </w:trPr>
        <w:tc>
          <w:tcPr>
            <w:tcW w:w="7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1108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</w:rPr>
              <w:t>不少于4学分</w:t>
            </w:r>
          </w:p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学科基础课</w:t>
            </w:r>
          </w:p>
        </w:tc>
        <w:tc>
          <w:tcPr>
            <w:tcW w:w="32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弹塑性力学</w:t>
            </w: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1108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32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结构动力学</w:t>
            </w: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1108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32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有限单元法及程序开发</w:t>
            </w: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1108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32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高等岩土力学</w:t>
            </w: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1108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32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高等工程热力学</w:t>
            </w: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1108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32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高等工程流体力学</w:t>
            </w: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1108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32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高等传热学</w:t>
            </w: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1108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ind w:firstLine="180" w:firstLineChars="100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</w:rPr>
              <w:t>不少于4学分</w:t>
            </w:r>
          </w:p>
          <w:p>
            <w:pPr>
              <w:ind w:firstLine="180" w:firstLineChars="100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学科专业课</w:t>
            </w:r>
          </w:p>
        </w:tc>
        <w:tc>
          <w:tcPr>
            <w:tcW w:w="32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专业英语</w:t>
            </w: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11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32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18"/>
                <w:szCs w:val="18"/>
                <w:highlight w:val="yellow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岩土工程测试技术</w:t>
            </w: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11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32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18"/>
                <w:szCs w:val="18"/>
                <w:highlight w:val="yellow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土动力学</w:t>
            </w: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11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32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18"/>
                <w:szCs w:val="18"/>
                <w:highlight w:val="yellow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结构分析程序设计</w:t>
            </w: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11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32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18"/>
                <w:szCs w:val="18"/>
                <w:highlight w:val="yellow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检测理论与应用</w:t>
            </w: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0" w:hRule="atLeast"/>
          <w:jc w:val="center"/>
        </w:trPr>
        <w:tc>
          <w:tcPr>
            <w:tcW w:w="7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11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32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18"/>
                <w:szCs w:val="18"/>
                <w:highlight w:val="yellow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建筑给水排水理论</w:t>
            </w: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0" w:hRule="atLeast"/>
          <w:jc w:val="center"/>
        </w:trPr>
        <w:tc>
          <w:tcPr>
            <w:tcW w:w="7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11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32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18"/>
                <w:szCs w:val="18"/>
                <w:highlight w:val="yellow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水处理技术与原理</w:t>
            </w: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11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32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18"/>
                <w:szCs w:val="18"/>
                <w:highlight w:val="yellow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优化理论与优化控制</w:t>
            </w: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11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32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18"/>
                <w:szCs w:val="18"/>
                <w:highlight w:val="yellow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</w:rPr>
              <w:t>建筑热模拟</w:t>
            </w: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11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32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18"/>
                <w:szCs w:val="18"/>
                <w:highlight w:val="yellow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</w:rPr>
              <w:t>建筑高效供能技术</w:t>
            </w: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0" w:hRule="atLeast"/>
          <w:jc w:val="center"/>
        </w:trPr>
        <w:tc>
          <w:tcPr>
            <w:tcW w:w="7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11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32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18"/>
                <w:szCs w:val="18"/>
                <w:highlight w:val="yellow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</w:rPr>
              <w:t>室内环境及控制</w:t>
            </w: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11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32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18"/>
                <w:szCs w:val="18"/>
                <w:highlight w:val="yellow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</w:rPr>
              <w:t>暖通空调系统分析与评价</w:t>
            </w: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11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32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18"/>
                <w:szCs w:val="18"/>
                <w:highlight w:val="yellow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</w:rPr>
              <w:t>暖通空调新技术</w:t>
            </w: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715" w:type="dxa"/>
            <w:vMerge w:val="restart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cs="Times New Roman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  <w:lang w:val="en-US" w:eastAsia="zh-CN"/>
              </w:rPr>
              <w:t>非学位课</w:t>
            </w:r>
          </w:p>
        </w:tc>
        <w:tc>
          <w:tcPr>
            <w:tcW w:w="1108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 w:cs="Times New Roman" w:asciiTheme="minorEastAsia" w:hAnsi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 w:val="18"/>
                <w:szCs w:val="18"/>
                <w:lang w:val="en-US" w:eastAsia="zh-CN"/>
              </w:rPr>
              <w:t>2学分</w:t>
            </w:r>
          </w:p>
          <w:p>
            <w:pPr>
              <w:jc w:val="center"/>
              <w:rPr>
                <w:rFonts w:hint="eastAsia" w:cs="Times New Roman" w:asciiTheme="minorEastAsia" w:hAnsi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 w:val="18"/>
                <w:szCs w:val="18"/>
                <w:lang w:val="en-US" w:eastAsia="zh-CN"/>
              </w:rPr>
              <w:t>必修课程</w:t>
            </w:r>
          </w:p>
          <w:p>
            <w:pPr>
              <w:jc w:val="both"/>
              <w:rPr>
                <w:rFonts w:hint="default" w:cs="Times New Roman" w:asciiTheme="minorEastAsia" w:hAnsiTheme="minorEastAsia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32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研究生科学道德与学术规范</w:t>
            </w: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</w:rPr>
              <w:t>16</w:t>
            </w:r>
          </w:p>
        </w:tc>
        <w:tc>
          <w:tcPr>
            <w:tcW w:w="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7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11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科技信息检索与论文写作</w:t>
            </w: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911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以当年开设课程为准）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spacing w:afterLines="50" w:line="500" w:lineRule="exact"/>
        <w:jc w:val="center"/>
        <w:rPr>
          <w:rFonts w:ascii="宋体" w:hAnsi="宋体" w:cs="Times New Roman"/>
          <w:spacing w:val="6"/>
          <w:sz w:val="24"/>
          <w:szCs w:val="28"/>
        </w:rPr>
      </w:pPr>
      <w:r>
        <w:rPr>
          <w:rFonts w:hint="eastAsia" w:ascii="宋体" w:hAnsi="宋体" w:cs="Times New Roman"/>
          <w:b/>
          <w:spacing w:val="6"/>
          <w:sz w:val="24"/>
          <w:szCs w:val="28"/>
        </w:rPr>
        <w:t>软件工程一级学科</w:t>
      </w:r>
      <w:r>
        <w:rPr>
          <w:rFonts w:ascii="宋体" w:hAnsi="宋体" w:cs="Times New Roman"/>
          <w:b/>
          <w:spacing w:val="6"/>
          <w:sz w:val="24"/>
          <w:szCs w:val="28"/>
        </w:rPr>
        <w:t>硕士研究生课程设置表</w:t>
      </w:r>
    </w:p>
    <w:tbl>
      <w:tblPr>
        <w:tblStyle w:val="2"/>
        <w:tblW w:w="73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830"/>
        <w:gridCol w:w="3725"/>
        <w:gridCol w:w="693"/>
        <w:gridCol w:w="693"/>
        <w:gridCol w:w="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52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/>
                <w:szCs w:val="21"/>
              </w:rPr>
            </w:pPr>
            <w:r>
              <w:rPr>
                <w:rFonts w:ascii="宋体" w:hAnsi="宋体" w:cs="Times New Roman"/>
                <w:b/>
                <w:szCs w:val="21"/>
              </w:rPr>
              <w:t>类别</w:t>
            </w:r>
          </w:p>
        </w:tc>
        <w:tc>
          <w:tcPr>
            <w:tcW w:w="3725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/>
                <w:szCs w:val="21"/>
              </w:rPr>
            </w:pPr>
            <w:r>
              <w:rPr>
                <w:rFonts w:ascii="宋体" w:hAnsi="宋体" w:cs="Times New Roman"/>
                <w:b/>
                <w:szCs w:val="21"/>
              </w:rPr>
              <w:t>课程名称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/>
                <w:szCs w:val="21"/>
              </w:rPr>
            </w:pPr>
            <w:r>
              <w:rPr>
                <w:rFonts w:ascii="宋体" w:hAnsi="宋体" w:cs="Times New Roman"/>
                <w:b/>
                <w:szCs w:val="21"/>
              </w:rPr>
              <w:t>学时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/>
                <w:szCs w:val="21"/>
              </w:rPr>
            </w:pPr>
            <w:r>
              <w:rPr>
                <w:rFonts w:ascii="宋体" w:hAnsi="宋体" w:cs="Times New Roman"/>
                <w:b/>
                <w:szCs w:val="21"/>
              </w:rPr>
              <w:t>学分</w:t>
            </w:r>
          </w:p>
        </w:tc>
        <w:tc>
          <w:tcPr>
            <w:tcW w:w="738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/>
                <w:szCs w:val="21"/>
              </w:rPr>
            </w:pPr>
            <w:r>
              <w:rPr>
                <w:rFonts w:ascii="宋体" w:hAnsi="宋体" w:cs="Times New Roman"/>
                <w:b/>
                <w:szCs w:val="21"/>
              </w:rPr>
              <w:t>考核方式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93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szCs w:val="21"/>
              </w:rPr>
              <w:t>学位课不少于</w:t>
            </w:r>
            <w:r>
              <w:rPr>
                <w:rFonts w:hint="eastAsia" w:ascii="宋体" w:hAnsi="宋体" w:cs="Times New Roman"/>
                <w:color w:val="FF0000"/>
                <w:szCs w:val="21"/>
              </w:rPr>
              <w:t>18</w:t>
            </w:r>
            <w:r>
              <w:rPr>
                <w:rFonts w:ascii="宋体" w:hAnsi="宋体" w:cs="Times New Roman"/>
                <w:szCs w:val="21"/>
              </w:rPr>
              <w:t>学分</w:t>
            </w:r>
          </w:p>
        </w:tc>
        <w:tc>
          <w:tcPr>
            <w:tcW w:w="830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szCs w:val="21"/>
              </w:rPr>
              <w:t>6学分</w:t>
            </w:r>
          </w:p>
          <w:p>
            <w:pPr>
              <w:snapToGrid w:val="0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szCs w:val="21"/>
              </w:rPr>
              <w:t>公共课</w:t>
            </w:r>
          </w:p>
        </w:tc>
        <w:tc>
          <w:tcPr>
            <w:tcW w:w="3725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第一外国语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64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3</w:t>
            </w:r>
          </w:p>
        </w:tc>
        <w:tc>
          <w:tcPr>
            <w:tcW w:w="738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30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3725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中国特色社会主义理论与实践研究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36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2</w:t>
            </w:r>
          </w:p>
        </w:tc>
        <w:tc>
          <w:tcPr>
            <w:tcW w:w="738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30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3725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自然辩证法概论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18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1</w:t>
            </w:r>
          </w:p>
        </w:tc>
        <w:tc>
          <w:tcPr>
            <w:tcW w:w="738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30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szCs w:val="21"/>
              </w:rPr>
              <w:t>4学分</w:t>
            </w:r>
          </w:p>
          <w:p>
            <w:pPr>
              <w:snapToGrid w:val="0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szCs w:val="21"/>
              </w:rPr>
              <w:t>基础理论课</w:t>
            </w:r>
          </w:p>
        </w:tc>
        <w:tc>
          <w:tcPr>
            <w:tcW w:w="3725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规划数学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32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2</w:t>
            </w:r>
          </w:p>
        </w:tc>
        <w:tc>
          <w:tcPr>
            <w:tcW w:w="738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30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3725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矩阵论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32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2</w:t>
            </w:r>
          </w:p>
        </w:tc>
        <w:tc>
          <w:tcPr>
            <w:tcW w:w="738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30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3725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组合数学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32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2</w:t>
            </w:r>
          </w:p>
        </w:tc>
        <w:tc>
          <w:tcPr>
            <w:tcW w:w="738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30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3725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数值分析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32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2</w:t>
            </w:r>
          </w:p>
        </w:tc>
        <w:tc>
          <w:tcPr>
            <w:tcW w:w="738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30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3725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现代数学基础与方法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48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3</w:t>
            </w:r>
          </w:p>
        </w:tc>
        <w:tc>
          <w:tcPr>
            <w:tcW w:w="738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30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不少于</w:t>
            </w:r>
            <w:r>
              <w:rPr>
                <w:rFonts w:ascii="宋体" w:hAnsi="宋体" w:cs="Times New Roman"/>
                <w:szCs w:val="21"/>
              </w:rPr>
              <w:t>4学分</w:t>
            </w:r>
          </w:p>
          <w:p>
            <w:pPr>
              <w:snapToGrid w:val="0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szCs w:val="21"/>
              </w:rPr>
              <w:t>学科基础课</w:t>
            </w:r>
          </w:p>
        </w:tc>
        <w:tc>
          <w:tcPr>
            <w:tcW w:w="3725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高级软件工程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32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2</w:t>
            </w:r>
          </w:p>
        </w:tc>
        <w:tc>
          <w:tcPr>
            <w:tcW w:w="738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30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3725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软件设计模式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32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2</w:t>
            </w:r>
          </w:p>
        </w:tc>
        <w:tc>
          <w:tcPr>
            <w:tcW w:w="738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30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3725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软件体系结构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32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2</w:t>
            </w:r>
          </w:p>
        </w:tc>
        <w:tc>
          <w:tcPr>
            <w:tcW w:w="738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30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3725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离散数学（三）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32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2</w:t>
            </w:r>
          </w:p>
        </w:tc>
        <w:tc>
          <w:tcPr>
            <w:tcW w:w="738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30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3725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网络信息安全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32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2</w:t>
            </w:r>
          </w:p>
        </w:tc>
        <w:tc>
          <w:tcPr>
            <w:tcW w:w="738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30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3725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高级操作系统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32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2</w:t>
            </w:r>
          </w:p>
        </w:tc>
        <w:tc>
          <w:tcPr>
            <w:tcW w:w="738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30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3725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高级计算机网络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32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2</w:t>
            </w:r>
          </w:p>
        </w:tc>
        <w:tc>
          <w:tcPr>
            <w:tcW w:w="738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30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3725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算法分析与复杂性理论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32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2</w:t>
            </w:r>
          </w:p>
        </w:tc>
        <w:tc>
          <w:tcPr>
            <w:tcW w:w="738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30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3725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人工智能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32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2</w:t>
            </w:r>
          </w:p>
        </w:tc>
        <w:tc>
          <w:tcPr>
            <w:tcW w:w="738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30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3725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专业英语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16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1</w:t>
            </w:r>
          </w:p>
        </w:tc>
        <w:tc>
          <w:tcPr>
            <w:tcW w:w="738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30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不少于4</w:t>
            </w:r>
            <w:r>
              <w:rPr>
                <w:rFonts w:ascii="宋体" w:hAnsi="宋体" w:cs="Times New Roman"/>
                <w:szCs w:val="21"/>
              </w:rPr>
              <w:t>学分</w:t>
            </w:r>
          </w:p>
          <w:p>
            <w:pPr>
              <w:snapToGrid w:val="0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Style w:val="10"/>
                <w:rFonts w:ascii="宋体" w:hAnsi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学科专业课</w:t>
            </w:r>
          </w:p>
        </w:tc>
        <w:tc>
          <w:tcPr>
            <w:tcW w:w="3725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软件工程管理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32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2</w:t>
            </w:r>
          </w:p>
        </w:tc>
        <w:tc>
          <w:tcPr>
            <w:tcW w:w="738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30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3725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软件测试与质量保证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32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2</w:t>
            </w:r>
          </w:p>
        </w:tc>
        <w:tc>
          <w:tcPr>
            <w:tcW w:w="738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30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3725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云计算技术与应用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32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2</w:t>
            </w:r>
          </w:p>
        </w:tc>
        <w:tc>
          <w:tcPr>
            <w:tcW w:w="738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3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3725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高级嵌入式系统设计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32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2</w:t>
            </w:r>
          </w:p>
        </w:tc>
        <w:tc>
          <w:tcPr>
            <w:tcW w:w="738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3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3725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大数据分析与应用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32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2</w:t>
            </w:r>
          </w:p>
        </w:tc>
        <w:tc>
          <w:tcPr>
            <w:tcW w:w="738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3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3725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分布式系统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32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2</w:t>
            </w:r>
          </w:p>
        </w:tc>
        <w:tc>
          <w:tcPr>
            <w:tcW w:w="738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3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3725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图像理解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32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2</w:t>
            </w:r>
          </w:p>
        </w:tc>
        <w:tc>
          <w:tcPr>
            <w:tcW w:w="738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3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3725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数据仓库与数据挖掘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32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2</w:t>
            </w:r>
          </w:p>
        </w:tc>
        <w:tc>
          <w:tcPr>
            <w:tcW w:w="738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3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3725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自然语言处理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32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2</w:t>
            </w:r>
          </w:p>
        </w:tc>
        <w:tc>
          <w:tcPr>
            <w:tcW w:w="738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  <w:lang w:val="zh-CN" w:bidi="zh-CN"/>
              </w:rPr>
            </w:pPr>
            <w:r>
              <w:rPr>
                <w:rFonts w:ascii="宋体" w:hAnsi="宋体" w:cs="Times New Roman"/>
                <w:szCs w:val="21"/>
                <w:lang w:val="zh-CN" w:bidi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693" w:type="dxa"/>
            <w:vMerge w:val="restart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cs="Times New Roman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  <w:lang w:val="en-US" w:eastAsia="zh-CN"/>
              </w:rPr>
              <w:t>非学位课</w:t>
            </w:r>
          </w:p>
        </w:tc>
        <w:tc>
          <w:tcPr>
            <w:tcW w:w="830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 w:cs="Times New Roman" w:asciiTheme="minorEastAsia" w:hAnsi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 w:val="18"/>
                <w:szCs w:val="18"/>
                <w:lang w:val="en-US" w:eastAsia="zh-CN"/>
              </w:rPr>
              <w:t>2学分</w:t>
            </w:r>
          </w:p>
          <w:p>
            <w:pPr>
              <w:jc w:val="center"/>
              <w:rPr>
                <w:rFonts w:hint="eastAsia" w:cs="Times New Roman" w:asciiTheme="minorEastAsia" w:hAnsi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 w:val="18"/>
                <w:szCs w:val="18"/>
                <w:lang w:val="en-US" w:eastAsia="zh-CN"/>
              </w:rPr>
              <w:t>必修课程</w:t>
            </w:r>
          </w:p>
          <w:p>
            <w:pPr>
              <w:jc w:val="both"/>
              <w:rPr>
                <w:rFonts w:hint="default" w:cs="Times New Roman" w:asciiTheme="minorEastAsia" w:hAnsiTheme="minorEastAsia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37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研究生科学道德与学术规范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</w:rPr>
              <w:t>16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8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37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科技信息检索与论文写作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737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以当年开设课程为准）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pStyle w:val="11"/>
        <w:spacing w:line="360" w:lineRule="auto"/>
        <w:jc w:val="center"/>
        <w:rPr>
          <w:rFonts w:ascii="黑体" w:hAnsi="黑体" w:eastAsia="黑体"/>
          <w:b/>
          <w:color w:val="auto"/>
          <w:sz w:val="32"/>
          <w:szCs w:val="32"/>
        </w:rPr>
      </w:pPr>
      <w:r>
        <w:rPr>
          <w:rFonts w:ascii="黑体" w:hAnsi="黑体" w:eastAsia="黑体"/>
          <w:b/>
          <w:color w:val="auto"/>
          <w:sz w:val="32"/>
          <w:szCs w:val="32"/>
        </w:rPr>
        <w:t>可再生能源与清洁能源二级学科硕士研究生课程设置表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839"/>
        <w:gridCol w:w="3232"/>
        <w:gridCol w:w="563"/>
        <w:gridCol w:w="564"/>
        <w:gridCol w:w="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2" w:type="dxa"/>
            <w:gridSpan w:val="2"/>
            <w:tcMar>
              <w:left w:w="0" w:type="dxa"/>
              <w:right w:w="0" w:type="dxa"/>
            </w:tcMar>
          </w:tcPr>
          <w:p>
            <w:pPr>
              <w:adjustRightInd w:val="0"/>
              <w:snapToGrid w:val="0"/>
              <w:spacing w:line="236" w:lineRule="exact"/>
              <w:ind w:firstLine="30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类别</w:t>
            </w:r>
          </w:p>
        </w:tc>
        <w:tc>
          <w:tcPr>
            <w:tcW w:w="3232" w:type="dxa"/>
            <w:tcMar>
              <w:left w:w="0" w:type="dxa"/>
              <w:right w:w="0" w:type="dxa"/>
            </w:tcMar>
          </w:tcPr>
          <w:p>
            <w:pPr>
              <w:adjustRightInd w:val="0"/>
              <w:snapToGrid w:val="0"/>
              <w:spacing w:line="236" w:lineRule="exact"/>
              <w:ind w:firstLine="30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课程名称</w:t>
            </w:r>
          </w:p>
        </w:tc>
        <w:tc>
          <w:tcPr>
            <w:tcW w:w="563" w:type="dxa"/>
            <w:tcMar>
              <w:left w:w="0" w:type="dxa"/>
              <w:right w:w="0" w:type="dxa"/>
            </w:tcMar>
          </w:tcPr>
          <w:p>
            <w:pPr>
              <w:adjustRightInd w:val="0"/>
              <w:snapToGrid w:val="0"/>
              <w:spacing w:line="236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学时</w:t>
            </w:r>
          </w:p>
        </w:tc>
        <w:tc>
          <w:tcPr>
            <w:tcW w:w="564" w:type="dxa"/>
            <w:tcMar>
              <w:left w:w="0" w:type="dxa"/>
              <w:right w:w="0" w:type="dxa"/>
            </w:tcMar>
          </w:tcPr>
          <w:p>
            <w:pPr>
              <w:adjustRightInd w:val="0"/>
              <w:snapToGrid w:val="0"/>
              <w:spacing w:line="236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学分</w:t>
            </w:r>
          </w:p>
        </w:tc>
        <w:tc>
          <w:tcPr>
            <w:tcW w:w="983" w:type="dxa"/>
            <w:tcMar>
              <w:left w:w="0" w:type="dxa"/>
              <w:right w:w="0" w:type="dxa"/>
            </w:tcMar>
          </w:tcPr>
          <w:p>
            <w:pPr>
              <w:adjustRightInd w:val="0"/>
              <w:snapToGrid w:val="0"/>
              <w:spacing w:line="236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考核方式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学位课（不少于18学分）</w:t>
            </w:r>
          </w:p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39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公共课（6学分）</w:t>
            </w:r>
          </w:p>
        </w:tc>
        <w:tc>
          <w:tcPr>
            <w:tcW w:w="3232" w:type="dxa"/>
            <w:tcMar>
              <w:left w:w="0" w:type="dxa"/>
              <w:right w:w="0" w:type="dxa"/>
            </w:tcMar>
            <w:vAlign w:val="center"/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第一外国语</w:t>
            </w:r>
          </w:p>
        </w:tc>
        <w:tc>
          <w:tcPr>
            <w:tcW w:w="563" w:type="dxa"/>
            <w:tcMar>
              <w:left w:w="0" w:type="dxa"/>
              <w:right w:w="0" w:type="dxa"/>
            </w:tcMar>
            <w:vAlign w:val="center"/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64</w:t>
            </w:r>
          </w:p>
        </w:tc>
        <w:tc>
          <w:tcPr>
            <w:tcW w:w="564" w:type="dxa"/>
            <w:tcMar>
              <w:left w:w="0" w:type="dxa"/>
              <w:right w:w="0" w:type="dxa"/>
            </w:tcMar>
            <w:vAlign w:val="center"/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983" w:type="dxa"/>
            <w:tcMar>
              <w:left w:w="0" w:type="dxa"/>
              <w:right w:w="0" w:type="dxa"/>
            </w:tcMar>
            <w:vAlign w:val="center"/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39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232" w:type="dxa"/>
            <w:tcMar>
              <w:left w:w="0" w:type="dxa"/>
              <w:right w:w="0" w:type="dxa"/>
            </w:tcMar>
            <w:vAlign w:val="center"/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中国特色社会主义理论与实践研究</w:t>
            </w:r>
          </w:p>
        </w:tc>
        <w:tc>
          <w:tcPr>
            <w:tcW w:w="563" w:type="dxa"/>
            <w:tcMar>
              <w:left w:w="0" w:type="dxa"/>
              <w:right w:w="0" w:type="dxa"/>
            </w:tcMar>
            <w:vAlign w:val="center"/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36</w:t>
            </w:r>
          </w:p>
        </w:tc>
        <w:tc>
          <w:tcPr>
            <w:tcW w:w="564" w:type="dxa"/>
            <w:tcMar>
              <w:left w:w="0" w:type="dxa"/>
              <w:right w:w="0" w:type="dxa"/>
            </w:tcMar>
            <w:vAlign w:val="center"/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983" w:type="dxa"/>
            <w:tcMar>
              <w:left w:w="0" w:type="dxa"/>
              <w:right w:w="0" w:type="dxa"/>
            </w:tcMar>
            <w:vAlign w:val="center"/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39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232" w:type="dxa"/>
            <w:tcMar>
              <w:left w:w="0" w:type="dxa"/>
              <w:right w:w="0" w:type="dxa"/>
            </w:tcMar>
            <w:vAlign w:val="center"/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自然辩证法概论</w:t>
            </w:r>
          </w:p>
        </w:tc>
        <w:tc>
          <w:tcPr>
            <w:tcW w:w="563" w:type="dxa"/>
            <w:tcMar>
              <w:left w:w="0" w:type="dxa"/>
              <w:right w:w="0" w:type="dxa"/>
            </w:tcMar>
            <w:vAlign w:val="center"/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18</w:t>
            </w:r>
          </w:p>
        </w:tc>
        <w:tc>
          <w:tcPr>
            <w:tcW w:w="564" w:type="dxa"/>
            <w:tcMar>
              <w:left w:w="0" w:type="dxa"/>
              <w:right w:w="0" w:type="dxa"/>
            </w:tcMar>
            <w:vAlign w:val="center"/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983" w:type="dxa"/>
            <w:tcMar>
              <w:left w:w="0" w:type="dxa"/>
              <w:right w:w="0" w:type="dxa"/>
            </w:tcMar>
            <w:vAlign w:val="center"/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39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基础理论课（不少于4学分）</w:t>
            </w:r>
          </w:p>
        </w:tc>
        <w:tc>
          <w:tcPr>
            <w:tcW w:w="3232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矩阵论</w:t>
            </w:r>
          </w:p>
        </w:tc>
        <w:tc>
          <w:tcPr>
            <w:tcW w:w="563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32</w:t>
            </w:r>
          </w:p>
        </w:tc>
        <w:tc>
          <w:tcPr>
            <w:tcW w:w="564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983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dxa"/>
            <w:vMerge w:val="continue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39" w:type="dxa"/>
            <w:vMerge w:val="continue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232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数理方程</w:t>
            </w:r>
          </w:p>
        </w:tc>
        <w:tc>
          <w:tcPr>
            <w:tcW w:w="563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32</w:t>
            </w:r>
          </w:p>
        </w:tc>
        <w:tc>
          <w:tcPr>
            <w:tcW w:w="564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983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dxa"/>
            <w:vMerge w:val="continue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39" w:type="dxa"/>
            <w:vMerge w:val="continue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232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模糊数学</w:t>
            </w:r>
          </w:p>
        </w:tc>
        <w:tc>
          <w:tcPr>
            <w:tcW w:w="563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32</w:t>
            </w:r>
          </w:p>
        </w:tc>
        <w:tc>
          <w:tcPr>
            <w:tcW w:w="564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983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dxa"/>
            <w:vMerge w:val="continue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39" w:type="dxa"/>
            <w:vMerge w:val="continue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232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小波分析及其应用</w:t>
            </w:r>
          </w:p>
        </w:tc>
        <w:tc>
          <w:tcPr>
            <w:tcW w:w="563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32</w:t>
            </w:r>
          </w:p>
        </w:tc>
        <w:tc>
          <w:tcPr>
            <w:tcW w:w="564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983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dxa"/>
            <w:vMerge w:val="continue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39" w:type="dxa"/>
            <w:vMerge w:val="continue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232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数值分析</w:t>
            </w:r>
          </w:p>
        </w:tc>
        <w:tc>
          <w:tcPr>
            <w:tcW w:w="563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32</w:t>
            </w:r>
          </w:p>
        </w:tc>
        <w:tc>
          <w:tcPr>
            <w:tcW w:w="564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983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dxa"/>
            <w:vMerge w:val="continue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39" w:type="dxa"/>
            <w:vMerge w:val="continue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232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规划数学</w:t>
            </w:r>
          </w:p>
        </w:tc>
        <w:tc>
          <w:tcPr>
            <w:tcW w:w="563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32</w:t>
            </w:r>
          </w:p>
        </w:tc>
        <w:tc>
          <w:tcPr>
            <w:tcW w:w="564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983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dxa"/>
            <w:vMerge w:val="continue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39" w:type="dxa"/>
            <w:vMerge w:val="continue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232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实验数据处理</w:t>
            </w:r>
          </w:p>
        </w:tc>
        <w:tc>
          <w:tcPr>
            <w:tcW w:w="563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32</w:t>
            </w:r>
          </w:p>
        </w:tc>
        <w:tc>
          <w:tcPr>
            <w:tcW w:w="564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983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dxa"/>
            <w:vMerge w:val="continue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39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学科基础课（不少于4学分）</w:t>
            </w:r>
          </w:p>
        </w:tc>
        <w:tc>
          <w:tcPr>
            <w:tcW w:w="3232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高等工程热力学</w:t>
            </w:r>
          </w:p>
        </w:tc>
        <w:tc>
          <w:tcPr>
            <w:tcW w:w="563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32</w:t>
            </w:r>
          </w:p>
        </w:tc>
        <w:tc>
          <w:tcPr>
            <w:tcW w:w="564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983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dxa"/>
            <w:vMerge w:val="continue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39" w:type="dxa"/>
            <w:vMerge w:val="continue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232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现代控制理论</w:t>
            </w:r>
          </w:p>
        </w:tc>
        <w:tc>
          <w:tcPr>
            <w:tcW w:w="563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32</w:t>
            </w:r>
          </w:p>
        </w:tc>
        <w:tc>
          <w:tcPr>
            <w:tcW w:w="564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983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dxa"/>
            <w:vMerge w:val="continue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39" w:type="dxa"/>
            <w:vMerge w:val="continue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232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高等电力系统分析</w:t>
            </w:r>
          </w:p>
        </w:tc>
        <w:tc>
          <w:tcPr>
            <w:tcW w:w="563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32</w:t>
            </w:r>
          </w:p>
        </w:tc>
        <w:tc>
          <w:tcPr>
            <w:tcW w:w="564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983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dxa"/>
            <w:vMerge w:val="continue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39" w:type="dxa"/>
            <w:vMerge w:val="continue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232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数字信号处理</w:t>
            </w:r>
          </w:p>
        </w:tc>
        <w:tc>
          <w:tcPr>
            <w:tcW w:w="563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32</w:t>
            </w:r>
          </w:p>
        </w:tc>
        <w:tc>
          <w:tcPr>
            <w:tcW w:w="564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983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dxa"/>
            <w:vMerge w:val="continue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39" w:type="dxa"/>
            <w:vMerge w:val="continue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232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高等工程流体力学</w:t>
            </w:r>
          </w:p>
        </w:tc>
        <w:tc>
          <w:tcPr>
            <w:tcW w:w="563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32</w:t>
            </w:r>
          </w:p>
        </w:tc>
        <w:tc>
          <w:tcPr>
            <w:tcW w:w="564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983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dxa"/>
            <w:vMerge w:val="continue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39" w:type="dxa"/>
            <w:vMerge w:val="continue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232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高等固体物理</w:t>
            </w:r>
          </w:p>
        </w:tc>
        <w:tc>
          <w:tcPr>
            <w:tcW w:w="563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32</w:t>
            </w:r>
          </w:p>
        </w:tc>
        <w:tc>
          <w:tcPr>
            <w:tcW w:w="564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983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dxa"/>
            <w:vMerge w:val="continue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39" w:type="dxa"/>
            <w:vMerge w:val="continue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232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薄膜技术与薄膜材料</w:t>
            </w:r>
          </w:p>
        </w:tc>
        <w:tc>
          <w:tcPr>
            <w:tcW w:w="563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32</w:t>
            </w:r>
          </w:p>
        </w:tc>
        <w:tc>
          <w:tcPr>
            <w:tcW w:w="564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983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dxa"/>
            <w:vMerge w:val="continue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39" w:type="dxa"/>
            <w:vMerge w:val="continue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232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高等材料力学</w:t>
            </w:r>
          </w:p>
        </w:tc>
        <w:tc>
          <w:tcPr>
            <w:tcW w:w="563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32</w:t>
            </w:r>
          </w:p>
        </w:tc>
        <w:tc>
          <w:tcPr>
            <w:tcW w:w="564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983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dxa"/>
            <w:vMerge w:val="continue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39" w:type="dxa"/>
            <w:vMerge w:val="continue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232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现代仪器分析</w:t>
            </w:r>
          </w:p>
        </w:tc>
        <w:tc>
          <w:tcPr>
            <w:tcW w:w="563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32</w:t>
            </w:r>
          </w:p>
        </w:tc>
        <w:tc>
          <w:tcPr>
            <w:tcW w:w="564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983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39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学科专业课（不少于4学分）</w:t>
            </w:r>
          </w:p>
        </w:tc>
        <w:tc>
          <w:tcPr>
            <w:tcW w:w="3232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专业英语</w:t>
            </w:r>
          </w:p>
        </w:tc>
        <w:tc>
          <w:tcPr>
            <w:tcW w:w="563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16</w:t>
            </w:r>
          </w:p>
        </w:tc>
        <w:tc>
          <w:tcPr>
            <w:tcW w:w="564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983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dxa"/>
            <w:vMerge w:val="continue"/>
            <w:tcMar>
              <w:left w:w="0" w:type="dxa"/>
              <w:right w:w="0" w:type="dxa"/>
            </w:tcMar>
          </w:tcPr>
          <w:p>
            <w:pPr>
              <w:adjustRightInd w:val="0"/>
              <w:snapToGrid w:val="0"/>
              <w:spacing w:line="236" w:lineRule="exact"/>
              <w:ind w:firstLine="300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39" w:type="dxa"/>
            <w:vMerge w:val="continue"/>
            <w:tcMar>
              <w:left w:w="0" w:type="dxa"/>
              <w:right w:w="0" w:type="dxa"/>
            </w:tcMar>
          </w:tcPr>
          <w:p>
            <w:pPr>
              <w:adjustRightInd w:val="0"/>
              <w:snapToGrid w:val="0"/>
              <w:spacing w:line="236" w:lineRule="exact"/>
              <w:ind w:firstLine="300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232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风力发电系统技术</w:t>
            </w:r>
          </w:p>
        </w:tc>
        <w:tc>
          <w:tcPr>
            <w:tcW w:w="563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32</w:t>
            </w:r>
          </w:p>
        </w:tc>
        <w:tc>
          <w:tcPr>
            <w:tcW w:w="564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983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dxa"/>
            <w:vMerge w:val="continue"/>
            <w:tcMar>
              <w:left w:w="0" w:type="dxa"/>
              <w:right w:w="0" w:type="dxa"/>
            </w:tcMar>
          </w:tcPr>
          <w:p>
            <w:pPr>
              <w:adjustRightInd w:val="0"/>
              <w:snapToGrid w:val="0"/>
              <w:spacing w:line="236" w:lineRule="exact"/>
              <w:ind w:firstLine="300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39" w:type="dxa"/>
            <w:vMerge w:val="continue"/>
            <w:tcMar>
              <w:left w:w="0" w:type="dxa"/>
              <w:right w:w="0" w:type="dxa"/>
            </w:tcMar>
          </w:tcPr>
          <w:p>
            <w:pPr>
              <w:adjustRightInd w:val="0"/>
              <w:snapToGrid w:val="0"/>
              <w:spacing w:line="236" w:lineRule="exact"/>
              <w:ind w:firstLine="300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232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材料分析方法</w:t>
            </w:r>
          </w:p>
        </w:tc>
        <w:tc>
          <w:tcPr>
            <w:tcW w:w="563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16</w:t>
            </w:r>
          </w:p>
        </w:tc>
        <w:tc>
          <w:tcPr>
            <w:tcW w:w="564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983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dxa"/>
            <w:vMerge w:val="continue"/>
            <w:tcMar>
              <w:left w:w="0" w:type="dxa"/>
              <w:right w:w="0" w:type="dxa"/>
            </w:tcMar>
          </w:tcPr>
          <w:p>
            <w:pPr>
              <w:adjustRightInd w:val="0"/>
              <w:snapToGrid w:val="0"/>
              <w:spacing w:line="236" w:lineRule="exact"/>
              <w:ind w:firstLine="300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39" w:type="dxa"/>
            <w:vMerge w:val="continue"/>
            <w:tcMar>
              <w:left w:w="0" w:type="dxa"/>
              <w:right w:w="0" w:type="dxa"/>
            </w:tcMar>
          </w:tcPr>
          <w:p>
            <w:pPr>
              <w:adjustRightInd w:val="0"/>
              <w:snapToGrid w:val="0"/>
              <w:spacing w:line="236" w:lineRule="exact"/>
              <w:ind w:firstLine="300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232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太阳电池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光伏发电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及其应用</w:t>
            </w:r>
          </w:p>
        </w:tc>
        <w:tc>
          <w:tcPr>
            <w:tcW w:w="563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32</w:t>
            </w:r>
          </w:p>
        </w:tc>
        <w:tc>
          <w:tcPr>
            <w:tcW w:w="564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983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dxa"/>
            <w:vMerge w:val="continue"/>
            <w:tcMar>
              <w:left w:w="0" w:type="dxa"/>
              <w:right w:w="0" w:type="dxa"/>
            </w:tcMar>
          </w:tcPr>
          <w:p>
            <w:pPr>
              <w:adjustRightInd w:val="0"/>
              <w:snapToGrid w:val="0"/>
              <w:spacing w:line="236" w:lineRule="exact"/>
              <w:ind w:firstLine="300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39" w:type="dxa"/>
            <w:vMerge w:val="continue"/>
            <w:tcMar>
              <w:left w:w="0" w:type="dxa"/>
              <w:right w:w="0" w:type="dxa"/>
            </w:tcMar>
          </w:tcPr>
          <w:p>
            <w:pPr>
              <w:adjustRightInd w:val="0"/>
              <w:snapToGrid w:val="0"/>
              <w:spacing w:line="236" w:lineRule="exact"/>
              <w:ind w:firstLine="300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232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纳米材料学</w:t>
            </w:r>
          </w:p>
        </w:tc>
        <w:tc>
          <w:tcPr>
            <w:tcW w:w="563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16</w:t>
            </w:r>
          </w:p>
        </w:tc>
        <w:tc>
          <w:tcPr>
            <w:tcW w:w="564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983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dxa"/>
            <w:vMerge w:val="continue"/>
            <w:tcMar>
              <w:left w:w="0" w:type="dxa"/>
              <w:right w:w="0" w:type="dxa"/>
            </w:tcMar>
          </w:tcPr>
          <w:p>
            <w:pPr>
              <w:adjustRightInd w:val="0"/>
              <w:snapToGrid w:val="0"/>
              <w:spacing w:line="236" w:lineRule="exact"/>
              <w:ind w:firstLine="300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39" w:type="dxa"/>
            <w:vMerge w:val="continue"/>
            <w:tcMar>
              <w:left w:w="0" w:type="dxa"/>
              <w:right w:w="0" w:type="dxa"/>
            </w:tcMar>
          </w:tcPr>
          <w:p>
            <w:pPr>
              <w:adjustRightInd w:val="0"/>
              <w:snapToGrid w:val="0"/>
              <w:spacing w:line="236" w:lineRule="exact"/>
              <w:ind w:firstLine="300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232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材料计算模拟方法</w:t>
            </w:r>
          </w:p>
        </w:tc>
        <w:tc>
          <w:tcPr>
            <w:tcW w:w="563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32</w:t>
            </w:r>
          </w:p>
        </w:tc>
        <w:tc>
          <w:tcPr>
            <w:tcW w:w="564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983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dxa"/>
            <w:vMerge w:val="continue"/>
            <w:tcMar>
              <w:left w:w="0" w:type="dxa"/>
              <w:right w:w="0" w:type="dxa"/>
            </w:tcMar>
          </w:tcPr>
          <w:p>
            <w:pPr>
              <w:adjustRightInd w:val="0"/>
              <w:snapToGrid w:val="0"/>
              <w:spacing w:line="236" w:lineRule="exact"/>
              <w:ind w:firstLine="300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39" w:type="dxa"/>
            <w:vMerge w:val="continue"/>
            <w:tcMar>
              <w:left w:w="0" w:type="dxa"/>
              <w:right w:w="0" w:type="dxa"/>
            </w:tcMar>
          </w:tcPr>
          <w:p>
            <w:pPr>
              <w:adjustRightInd w:val="0"/>
              <w:snapToGrid w:val="0"/>
              <w:spacing w:line="236" w:lineRule="exact"/>
              <w:ind w:firstLine="300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232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光伏发电系统建模与仿真</w:t>
            </w:r>
          </w:p>
        </w:tc>
        <w:tc>
          <w:tcPr>
            <w:tcW w:w="563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32</w:t>
            </w:r>
          </w:p>
        </w:tc>
        <w:tc>
          <w:tcPr>
            <w:tcW w:w="564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983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dxa"/>
            <w:vMerge w:val="continue"/>
            <w:tcMar>
              <w:left w:w="0" w:type="dxa"/>
              <w:right w:w="0" w:type="dxa"/>
            </w:tcMar>
          </w:tcPr>
          <w:p>
            <w:pPr>
              <w:adjustRightInd w:val="0"/>
              <w:snapToGrid w:val="0"/>
              <w:spacing w:line="236" w:lineRule="exact"/>
              <w:ind w:firstLine="300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39" w:type="dxa"/>
            <w:vMerge w:val="continue"/>
            <w:tcMar>
              <w:left w:w="0" w:type="dxa"/>
              <w:right w:w="0" w:type="dxa"/>
            </w:tcMar>
          </w:tcPr>
          <w:p>
            <w:pPr>
              <w:adjustRightInd w:val="0"/>
              <w:snapToGrid w:val="0"/>
              <w:spacing w:line="236" w:lineRule="exact"/>
              <w:ind w:firstLine="300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232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生物质发电技术</w:t>
            </w:r>
          </w:p>
        </w:tc>
        <w:tc>
          <w:tcPr>
            <w:tcW w:w="563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32</w:t>
            </w:r>
          </w:p>
        </w:tc>
        <w:tc>
          <w:tcPr>
            <w:tcW w:w="564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983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dxa"/>
            <w:vMerge w:val="continue"/>
            <w:tcMar>
              <w:left w:w="0" w:type="dxa"/>
              <w:right w:w="0" w:type="dxa"/>
            </w:tcMar>
          </w:tcPr>
          <w:p>
            <w:pPr>
              <w:adjustRightInd w:val="0"/>
              <w:snapToGrid w:val="0"/>
              <w:spacing w:line="236" w:lineRule="exact"/>
              <w:ind w:firstLine="300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39" w:type="dxa"/>
            <w:vMerge w:val="continue"/>
            <w:tcMar>
              <w:left w:w="0" w:type="dxa"/>
              <w:right w:w="0" w:type="dxa"/>
            </w:tcMar>
          </w:tcPr>
          <w:p>
            <w:pPr>
              <w:adjustRightInd w:val="0"/>
              <w:snapToGrid w:val="0"/>
              <w:spacing w:line="236" w:lineRule="exact"/>
              <w:ind w:firstLine="300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232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生物燃料技术</w:t>
            </w:r>
          </w:p>
        </w:tc>
        <w:tc>
          <w:tcPr>
            <w:tcW w:w="563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32</w:t>
            </w:r>
          </w:p>
        </w:tc>
        <w:tc>
          <w:tcPr>
            <w:tcW w:w="564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983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dxa"/>
            <w:vMerge w:val="continue"/>
            <w:tcMar>
              <w:left w:w="0" w:type="dxa"/>
              <w:right w:w="0" w:type="dxa"/>
            </w:tcMar>
          </w:tcPr>
          <w:p>
            <w:pPr>
              <w:adjustRightInd w:val="0"/>
              <w:snapToGrid w:val="0"/>
              <w:spacing w:line="236" w:lineRule="exact"/>
              <w:ind w:firstLine="300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39" w:type="dxa"/>
            <w:vMerge w:val="continue"/>
            <w:tcMar>
              <w:left w:w="0" w:type="dxa"/>
              <w:right w:w="0" w:type="dxa"/>
            </w:tcMar>
          </w:tcPr>
          <w:p>
            <w:pPr>
              <w:adjustRightInd w:val="0"/>
              <w:snapToGrid w:val="0"/>
              <w:spacing w:line="236" w:lineRule="exact"/>
              <w:ind w:firstLine="300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232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新能源材料与器件基础</w:t>
            </w:r>
          </w:p>
        </w:tc>
        <w:tc>
          <w:tcPr>
            <w:tcW w:w="563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32</w:t>
            </w:r>
          </w:p>
        </w:tc>
        <w:tc>
          <w:tcPr>
            <w:tcW w:w="564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983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dxa"/>
            <w:vMerge w:val="continue"/>
            <w:tcMar>
              <w:left w:w="0" w:type="dxa"/>
              <w:right w:w="0" w:type="dxa"/>
            </w:tcMar>
          </w:tcPr>
          <w:p>
            <w:pPr>
              <w:adjustRightInd w:val="0"/>
              <w:snapToGrid w:val="0"/>
              <w:spacing w:line="236" w:lineRule="exact"/>
              <w:ind w:firstLine="300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39" w:type="dxa"/>
            <w:vMerge w:val="continue"/>
            <w:tcMar>
              <w:left w:w="0" w:type="dxa"/>
              <w:right w:w="0" w:type="dxa"/>
            </w:tcMar>
          </w:tcPr>
          <w:p>
            <w:pPr>
              <w:adjustRightInd w:val="0"/>
              <w:snapToGrid w:val="0"/>
              <w:spacing w:line="236" w:lineRule="exact"/>
              <w:ind w:firstLine="300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232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节能原理</w:t>
            </w:r>
          </w:p>
        </w:tc>
        <w:tc>
          <w:tcPr>
            <w:tcW w:w="563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32</w:t>
            </w:r>
          </w:p>
        </w:tc>
        <w:tc>
          <w:tcPr>
            <w:tcW w:w="564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983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dxa"/>
            <w:vMerge w:val="continue"/>
            <w:tcMar>
              <w:left w:w="0" w:type="dxa"/>
              <w:right w:w="0" w:type="dxa"/>
            </w:tcMar>
          </w:tcPr>
          <w:p>
            <w:pPr>
              <w:adjustRightInd w:val="0"/>
              <w:snapToGrid w:val="0"/>
              <w:spacing w:line="236" w:lineRule="exact"/>
              <w:ind w:firstLine="300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39" w:type="dxa"/>
            <w:vMerge w:val="continue"/>
            <w:tcMar>
              <w:left w:w="0" w:type="dxa"/>
              <w:right w:w="0" w:type="dxa"/>
            </w:tcMar>
          </w:tcPr>
          <w:p>
            <w:pPr>
              <w:adjustRightInd w:val="0"/>
              <w:snapToGrid w:val="0"/>
              <w:spacing w:line="236" w:lineRule="exact"/>
              <w:ind w:firstLine="300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232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计算流体力学</w:t>
            </w:r>
          </w:p>
        </w:tc>
        <w:tc>
          <w:tcPr>
            <w:tcW w:w="563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32</w:t>
            </w:r>
          </w:p>
        </w:tc>
        <w:tc>
          <w:tcPr>
            <w:tcW w:w="564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983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dxa"/>
            <w:vMerge w:val="continue"/>
            <w:tcMar>
              <w:left w:w="0" w:type="dxa"/>
              <w:right w:w="0" w:type="dxa"/>
            </w:tcMar>
          </w:tcPr>
          <w:p>
            <w:pPr>
              <w:adjustRightInd w:val="0"/>
              <w:snapToGrid w:val="0"/>
              <w:spacing w:line="236" w:lineRule="exact"/>
              <w:ind w:firstLine="300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39" w:type="dxa"/>
            <w:vMerge w:val="continue"/>
            <w:tcMar>
              <w:left w:w="0" w:type="dxa"/>
              <w:right w:w="0" w:type="dxa"/>
            </w:tcMar>
          </w:tcPr>
          <w:p>
            <w:pPr>
              <w:adjustRightInd w:val="0"/>
              <w:snapToGrid w:val="0"/>
              <w:spacing w:line="236" w:lineRule="exact"/>
              <w:ind w:firstLine="300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232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燃烧理论与技术</w:t>
            </w:r>
          </w:p>
        </w:tc>
        <w:tc>
          <w:tcPr>
            <w:tcW w:w="563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32</w:t>
            </w:r>
          </w:p>
        </w:tc>
        <w:tc>
          <w:tcPr>
            <w:tcW w:w="564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983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dxa"/>
            <w:vMerge w:val="continue"/>
            <w:tcMar>
              <w:left w:w="0" w:type="dxa"/>
              <w:right w:w="0" w:type="dxa"/>
            </w:tcMar>
          </w:tcPr>
          <w:p>
            <w:pPr>
              <w:adjustRightInd w:val="0"/>
              <w:snapToGrid w:val="0"/>
              <w:spacing w:line="236" w:lineRule="exact"/>
              <w:ind w:firstLine="300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39" w:type="dxa"/>
            <w:vMerge w:val="continue"/>
            <w:tcMar>
              <w:left w:w="0" w:type="dxa"/>
              <w:right w:w="0" w:type="dxa"/>
            </w:tcMar>
          </w:tcPr>
          <w:p>
            <w:pPr>
              <w:adjustRightInd w:val="0"/>
              <w:snapToGrid w:val="0"/>
              <w:spacing w:line="236" w:lineRule="exact"/>
              <w:ind w:firstLine="300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232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火电厂热力系统性能分析</w:t>
            </w:r>
          </w:p>
        </w:tc>
        <w:tc>
          <w:tcPr>
            <w:tcW w:w="563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32</w:t>
            </w:r>
          </w:p>
        </w:tc>
        <w:tc>
          <w:tcPr>
            <w:tcW w:w="564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983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dxa"/>
            <w:vMerge w:val="continue"/>
            <w:tcMar>
              <w:left w:w="0" w:type="dxa"/>
              <w:right w:w="0" w:type="dxa"/>
            </w:tcMar>
          </w:tcPr>
          <w:p>
            <w:pPr>
              <w:adjustRightInd w:val="0"/>
              <w:snapToGrid w:val="0"/>
              <w:spacing w:line="236" w:lineRule="exact"/>
              <w:ind w:firstLine="300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39" w:type="dxa"/>
            <w:vMerge w:val="continue"/>
            <w:tcMar>
              <w:left w:w="0" w:type="dxa"/>
              <w:right w:w="0" w:type="dxa"/>
            </w:tcMar>
          </w:tcPr>
          <w:p>
            <w:pPr>
              <w:adjustRightInd w:val="0"/>
              <w:snapToGrid w:val="0"/>
              <w:spacing w:line="236" w:lineRule="exact"/>
              <w:ind w:firstLine="300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232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锅炉性能试验与运行优化</w:t>
            </w:r>
          </w:p>
        </w:tc>
        <w:tc>
          <w:tcPr>
            <w:tcW w:w="563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16</w:t>
            </w:r>
          </w:p>
        </w:tc>
        <w:tc>
          <w:tcPr>
            <w:tcW w:w="564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983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dxa"/>
            <w:vMerge w:val="continue"/>
            <w:tcMar>
              <w:left w:w="0" w:type="dxa"/>
              <w:right w:w="0" w:type="dxa"/>
            </w:tcMar>
          </w:tcPr>
          <w:p>
            <w:pPr>
              <w:adjustRightInd w:val="0"/>
              <w:snapToGrid w:val="0"/>
              <w:spacing w:line="236" w:lineRule="exact"/>
              <w:ind w:firstLine="300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39" w:type="dxa"/>
            <w:vMerge w:val="continue"/>
            <w:tcMar>
              <w:left w:w="0" w:type="dxa"/>
              <w:right w:w="0" w:type="dxa"/>
            </w:tcMar>
          </w:tcPr>
          <w:p>
            <w:pPr>
              <w:adjustRightInd w:val="0"/>
              <w:snapToGrid w:val="0"/>
              <w:spacing w:line="236" w:lineRule="exact"/>
              <w:ind w:firstLine="300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232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检测技术</w:t>
            </w:r>
          </w:p>
        </w:tc>
        <w:tc>
          <w:tcPr>
            <w:tcW w:w="563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16</w:t>
            </w:r>
          </w:p>
        </w:tc>
        <w:tc>
          <w:tcPr>
            <w:tcW w:w="564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983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dxa"/>
            <w:vMerge w:val="continue"/>
            <w:tcMar>
              <w:left w:w="0" w:type="dxa"/>
              <w:right w:w="0" w:type="dxa"/>
            </w:tcMar>
          </w:tcPr>
          <w:p>
            <w:pPr>
              <w:adjustRightInd w:val="0"/>
              <w:snapToGrid w:val="0"/>
              <w:spacing w:line="236" w:lineRule="exact"/>
              <w:ind w:firstLine="300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39" w:type="dxa"/>
            <w:vMerge w:val="continue"/>
            <w:tcMar>
              <w:left w:w="0" w:type="dxa"/>
              <w:right w:w="0" w:type="dxa"/>
            </w:tcMar>
          </w:tcPr>
          <w:p>
            <w:pPr>
              <w:adjustRightInd w:val="0"/>
              <w:snapToGrid w:val="0"/>
              <w:spacing w:line="236" w:lineRule="exact"/>
              <w:ind w:firstLine="300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232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多相流理论</w:t>
            </w:r>
          </w:p>
        </w:tc>
        <w:tc>
          <w:tcPr>
            <w:tcW w:w="563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32</w:t>
            </w:r>
          </w:p>
        </w:tc>
        <w:tc>
          <w:tcPr>
            <w:tcW w:w="564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983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dxa"/>
            <w:vMerge w:val="continue"/>
            <w:tcMar>
              <w:left w:w="0" w:type="dxa"/>
              <w:right w:w="0" w:type="dxa"/>
            </w:tcMar>
          </w:tcPr>
          <w:p>
            <w:pPr>
              <w:adjustRightInd w:val="0"/>
              <w:snapToGrid w:val="0"/>
              <w:spacing w:line="236" w:lineRule="exact"/>
              <w:ind w:firstLine="300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39" w:type="dxa"/>
            <w:vMerge w:val="continue"/>
            <w:tcMar>
              <w:left w:w="0" w:type="dxa"/>
              <w:right w:w="0" w:type="dxa"/>
            </w:tcMar>
          </w:tcPr>
          <w:p>
            <w:pPr>
              <w:adjustRightInd w:val="0"/>
              <w:snapToGrid w:val="0"/>
              <w:spacing w:line="236" w:lineRule="exact"/>
              <w:ind w:firstLine="300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232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新能源发电与并网技术</w:t>
            </w:r>
          </w:p>
        </w:tc>
        <w:tc>
          <w:tcPr>
            <w:tcW w:w="563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16</w:t>
            </w:r>
          </w:p>
        </w:tc>
        <w:tc>
          <w:tcPr>
            <w:tcW w:w="564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983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dxa"/>
            <w:vMerge w:val="continue"/>
            <w:tcMar>
              <w:left w:w="0" w:type="dxa"/>
              <w:right w:w="0" w:type="dxa"/>
            </w:tcMar>
          </w:tcPr>
          <w:p>
            <w:pPr>
              <w:adjustRightInd w:val="0"/>
              <w:snapToGrid w:val="0"/>
              <w:spacing w:line="236" w:lineRule="exact"/>
              <w:ind w:firstLine="300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39" w:type="dxa"/>
            <w:vMerge w:val="continue"/>
            <w:tcMar>
              <w:left w:w="0" w:type="dxa"/>
              <w:right w:w="0" w:type="dxa"/>
            </w:tcMar>
          </w:tcPr>
          <w:p>
            <w:pPr>
              <w:adjustRightInd w:val="0"/>
              <w:snapToGrid w:val="0"/>
              <w:spacing w:line="236" w:lineRule="exact"/>
              <w:ind w:firstLine="300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232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电网调度自动化</w:t>
            </w:r>
          </w:p>
        </w:tc>
        <w:tc>
          <w:tcPr>
            <w:tcW w:w="563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16</w:t>
            </w:r>
          </w:p>
        </w:tc>
        <w:tc>
          <w:tcPr>
            <w:tcW w:w="564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983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dxa"/>
            <w:vMerge w:val="continue"/>
            <w:tcMar>
              <w:left w:w="0" w:type="dxa"/>
              <w:right w:w="0" w:type="dxa"/>
            </w:tcMar>
          </w:tcPr>
          <w:p>
            <w:pPr>
              <w:adjustRightInd w:val="0"/>
              <w:snapToGrid w:val="0"/>
              <w:spacing w:line="236" w:lineRule="exact"/>
              <w:ind w:firstLine="300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39" w:type="dxa"/>
            <w:vMerge w:val="continue"/>
            <w:tcMar>
              <w:left w:w="0" w:type="dxa"/>
              <w:right w:w="0" w:type="dxa"/>
            </w:tcMar>
          </w:tcPr>
          <w:p>
            <w:pPr>
              <w:adjustRightInd w:val="0"/>
              <w:snapToGrid w:val="0"/>
              <w:spacing w:line="236" w:lineRule="exact"/>
              <w:ind w:firstLine="300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232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电力市场理论与应用</w:t>
            </w:r>
          </w:p>
        </w:tc>
        <w:tc>
          <w:tcPr>
            <w:tcW w:w="563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32</w:t>
            </w:r>
          </w:p>
        </w:tc>
        <w:tc>
          <w:tcPr>
            <w:tcW w:w="564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983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dxa"/>
            <w:vMerge w:val="continue"/>
            <w:tcMar>
              <w:left w:w="0" w:type="dxa"/>
              <w:right w:w="0" w:type="dxa"/>
            </w:tcMar>
          </w:tcPr>
          <w:p>
            <w:pPr>
              <w:adjustRightInd w:val="0"/>
              <w:snapToGrid w:val="0"/>
              <w:spacing w:line="236" w:lineRule="exact"/>
              <w:ind w:firstLine="300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39" w:type="dxa"/>
            <w:vMerge w:val="continue"/>
            <w:tcMar>
              <w:left w:w="0" w:type="dxa"/>
              <w:right w:w="0" w:type="dxa"/>
            </w:tcMar>
          </w:tcPr>
          <w:p>
            <w:pPr>
              <w:adjustRightInd w:val="0"/>
              <w:snapToGrid w:val="0"/>
              <w:spacing w:line="236" w:lineRule="exact"/>
              <w:ind w:firstLine="300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232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有限元和优化设计方法</w:t>
            </w:r>
          </w:p>
        </w:tc>
        <w:tc>
          <w:tcPr>
            <w:tcW w:w="563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32</w:t>
            </w:r>
          </w:p>
        </w:tc>
        <w:tc>
          <w:tcPr>
            <w:tcW w:w="564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983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dxa"/>
            <w:vMerge w:val="continue"/>
            <w:tcMar>
              <w:left w:w="0" w:type="dxa"/>
              <w:right w:w="0" w:type="dxa"/>
            </w:tcMar>
          </w:tcPr>
          <w:p>
            <w:pPr>
              <w:adjustRightInd w:val="0"/>
              <w:snapToGrid w:val="0"/>
              <w:spacing w:line="236" w:lineRule="exact"/>
              <w:ind w:firstLine="300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39" w:type="dxa"/>
            <w:vMerge w:val="continue"/>
            <w:tcMar>
              <w:left w:w="0" w:type="dxa"/>
              <w:right w:w="0" w:type="dxa"/>
            </w:tcMar>
          </w:tcPr>
          <w:p>
            <w:pPr>
              <w:adjustRightInd w:val="0"/>
              <w:snapToGrid w:val="0"/>
              <w:spacing w:line="236" w:lineRule="exact"/>
              <w:ind w:firstLine="300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232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高效晶硅太阳电池产业化关键技术</w:t>
            </w:r>
          </w:p>
        </w:tc>
        <w:tc>
          <w:tcPr>
            <w:tcW w:w="563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16</w:t>
            </w:r>
          </w:p>
        </w:tc>
        <w:tc>
          <w:tcPr>
            <w:tcW w:w="564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983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dxa"/>
            <w:vMerge w:val="continue"/>
            <w:tcMar>
              <w:left w:w="0" w:type="dxa"/>
              <w:right w:w="0" w:type="dxa"/>
            </w:tcMar>
          </w:tcPr>
          <w:p>
            <w:pPr>
              <w:adjustRightInd w:val="0"/>
              <w:snapToGrid w:val="0"/>
              <w:spacing w:line="236" w:lineRule="exact"/>
              <w:ind w:firstLine="300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39" w:type="dxa"/>
            <w:vMerge w:val="continue"/>
            <w:tcMar>
              <w:left w:w="0" w:type="dxa"/>
              <w:right w:w="0" w:type="dxa"/>
            </w:tcMar>
          </w:tcPr>
          <w:p>
            <w:pPr>
              <w:adjustRightInd w:val="0"/>
              <w:snapToGrid w:val="0"/>
              <w:spacing w:line="236" w:lineRule="exact"/>
              <w:ind w:firstLine="300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232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太阳聚光系统设计与分析</w:t>
            </w:r>
          </w:p>
        </w:tc>
        <w:tc>
          <w:tcPr>
            <w:tcW w:w="563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32</w:t>
            </w:r>
          </w:p>
        </w:tc>
        <w:tc>
          <w:tcPr>
            <w:tcW w:w="564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983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dxa"/>
            <w:vMerge w:val="continue"/>
            <w:tcMar>
              <w:left w:w="0" w:type="dxa"/>
              <w:right w:w="0" w:type="dxa"/>
            </w:tcMar>
          </w:tcPr>
          <w:p>
            <w:pPr>
              <w:adjustRightInd w:val="0"/>
              <w:snapToGrid w:val="0"/>
              <w:spacing w:line="236" w:lineRule="exact"/>
              <w:ind w:firstLine="300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39" w:type="dxa"/>
            <w:vMerge w:val="continue"/>
            <w:tcMar>
              <w:left w:w="0" w:type="dxa"/>
              <w:right w:w="0" w:type="dxa"/>
            </w:tcMar>
          </w:tcPr>
          <w:p>
            <w:pPr>
              <w:adjustRightInd w:val="0"/>
              <w:snapToGrid w:val="0"/>
              <w:spacing w:line="236" w:lineRule="exact"/>
              <w:ind w:firstLine="300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232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风力发电工程技术</w:t>
            </w:r>
          </w:p>
        </w:tc>
        <w:tc>
          <w:tcPr>
            <w:tcW w:w="563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16</w:t>
            </w:r>
          </w:p>
        </w:tc>
        <w:tc>
          <w:tcPr>
            <w:tcW w:w="564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983" w:type="dxa"/>
            <w:tcMar>
              <w:left w:w="0" w:type="dxa"/>
              <w:right w:w="0" w:type="dxa"/>
            </w:tcMar>
          </w:tcPr>
          <w:p>
            <w:pPr>
              <w:pStyle w:val="11"/>
              <w:snapToGrid w:val="0"/>
              <w:spacing w:line="236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573" w:type="dxa"/>
            <w:vMerge w:val="restart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cs="Times New Roman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  <w:lang w:val="en-US" w:eastAsia="zh-CN"/>
              </w:rPr>
              <w:t>非学位课</w:t>
            </w:r>
          </w:p>
        </w:tc>
        <w:tc>
          <w:tcPr>
            <w:tcW w:w="839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 w:cs="Times New Roman" w:asciiTheme="minorEastAsia" w:hAnsi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 w:val="18"/>
                <w:szCs w:val="18"/>
                <w:lang w:val="en-US" w:eastAsia="zh-CN"/>
              </w:rPr>
              <w:t>2学分</w:t>
            </w:r>
          </w:p>
          <w:p>
            <w:pPr>
              <w:jc w:val="center"/>
              <w:rPr>
                <w:rFonts w:hint="eastAsia" w:cs="Times New Roman" w:asciiTheme="minorEastAsia" w:hAnsi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 w:val="18"/>
                <w:szCs w:val="18"/>
                <w:lang w:val="en-US" w:eastAsia="zh-CN"/>
              </w:rPr>
              <w:t>必修课程</w:t>
            </w:r>
          </w:p>
          <w:p>
            <w:pPr>
              <w:jc w:val="both"/>
              <w:rPr>
                <w:rFonts w:hint="default" w:cs="Times New Roman" w:asciiTheme="minorEastAsia" w:hAnsiTheme="minorEastAsia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32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研究生科学道德与学术规范</w:t>
            </w:r>
          </w:p>
        </w:tc>
        <w:tc>
          <w:tcPr>
            <w:tcW w:w="56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</w:rPr>
              <w:t>16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5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8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32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科技信息检索与论文写作</w:t>
            </w:r>
          </w:p>
        </w:tc>
        <w:tc>
          <w:tcPr>
            <w:tcW w:w="56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675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以当年开设课程为准）</w:t>
            </w:r>
          </w:p>
        </w:tc>
      </w:tr>
    </w:tbl>
    <w:p>
      <w:pPr>
        <w:jc w:val="both"/>
        <w:rPr>
          <w:rFonts w:cs="Times New Roman" w:asciiTheme="minorEastAsia" w:hAnsiTheme="minorEastAsia" w:eastAsiaTheme="minorEastAsia"/>
          <w:color w:val="000000"/>
          <w:kern w:val="2"/>
          <w:sz w:val="18"/>
          <w:szCs w:val="18"/>
          <w:lang w:val="en-US" w:eastAsia="zh-CN" w:bidi="ar-SA"/>
        </w:rPr>
      </w:pPr>
    </w:p>
    <w:p>
      <w:pPr>
        <w:jc w:val="both"/>
        <w:rPr>
          <w:rFonts w:cs="Times New Roman" w:asciiTheme="minorEastAsia" w:hAnsiTheme="minorEastAsia" w:eastAsiaTheme="minorEastAsia"/>
          <w:color w:val="000000"/>
          <w:kern w:val="2"/>
          <w:sz w:val="18"/>
          <w:szCs w:val="18"/>
          <w:lang w:val="en-US" w:eastAsia="zh-CN" w:bidi="ar-SA"/>
        </w:rPr>
      </w:pPr>
    </w:p>
    <w:p>
      <w:pPr>
        <w:jc w:val="both"/>
        <w:rPr>
          <w:rFonts w:cs="Times New Roman" w:asciiTheme="minorEastAsia" w:hAnsiTheme="minorEastAsia" w:eastAsiaTheme="minorEastAsia"/>
          <w:color w:val="000000"/>
          <w:kern w:val="2"/>
          <w:sz w:val="18"/>
          <w:szCs w:val="18"/>
          <w:lang w:val="en-US" w:eastAsia="zh-CN" w:bidi="ar-SA"/>
        </w:rPr>
      </w:pPr>
    </w:p>
    <w:p>
      <w:pPr>
        <w:jc w:val="both"/>
        <w:rPr>
          <w:rFonts w:cs="Times New Roman" w:asciiTheme="minorEastAsia" w:hAnsiTheme="minorEastAsia" w:eastAsiaTheme="minorEastAsia"/>
          <w:color w:val="000000"/>
          <w:kern w:val="2"/>
          <w:sz w:val="18"/>
          <w:szCs w:val="18"/>
          <w:lang w:val="en-US" w:eastAsia="zh-CN" w:bidi="ar-SA"/>
        </w:rPr>
      </w:pPr>
    </w:p>
    <w:p>
      <w:pPr>
        <w:jc w:val="both"/>
        <w:rPr>
          <w:rFonts w:cs="Times New Roman" w:asciiTheme="minorEastAsia" w:hAnsiTheme="minorEastAsia" w:eastAsiaTheme="minorEastAsia"/>
          <w:color w:val="000000"/>
          <w:kern w:val="2"/>
          <w:sz w:val="18"/>
          <w:szCs w:val="18"/>
          <w:lang w:val="en-US" w:eastAsia="zh-CN" w:bidi="ar-SA"/>
        </w:rPr>
      </w:pPr>
    </w:p>
    <w:p>
      <w:pPr>
        <w:jc w:val="both"/>
        <w:rPr>
          <w:rFonts w:cs="Times New Roman" w:asciiTheme="minorEastAsia" w:hAnsiTheme="minorEastAsia" w:eastAsiaTheme="minorEastAsia"/>
          <w:color w:val="000000"/>
          <w:kern w:val="2"/>
          <w:sz w:val="18"/>
          <w:szCs w:val="18"/>
          <w:lang w:val="en-US" w:eastAsia="zh-CN" w:bidi="ar-SA"/>
        </w:rPr>
      </w:pPr>
    </w:p>
    <w:p>
      <w:pPr>
        <w:jc w:val="both"/>
        <w:rPr>
          <w:rFonts w:cs="Times New Roman" w:asciiTheme="minorEastAsia" w:hAnsiTheme="minorEastAsia" w:eastAsiaTheme="minorEastAsia"/>
          <w:color w:val="000000"/>
          <w:kern w:val="2"/>
          <w:sz w:val="18"/>
          <w:szCs w:val="18"/>
          <w:lang w:val="en-US" w:eastAsia="zh-CN" w:bidi="ar-SA"/>
        </w:rPr>
      </w:pPr>
    </w:p>
    <w:p>
      <w:pPr>
        <w:jc w:val="both"/>
        <w:rPr>
          <w:rFonts w:cs="Times New Roman" w:asciiTheme="minorEastAsia" w:hAnsiTheme="minorEastAsia" w:eastAsiaTheme="minorEastAsia"/>
          <w:color w:val="000000"/>
          <w:kern w:val="2"/>
          <w:sz w:val="18"/>
          <w:szCs w:val="18"/>
          <w:lang w:val="en-US" w:eastAsia="zh-CN" w:bidi="ar-SA"/>
        </w:rPr>
      </w:pPr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..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67FF7"/>
    <w:rsid w:val="075B37C1"/>
    <w:rsid w:val="07761522"/>
    <w:rsid w:val="0E3A1B97"/>
    <w:rsid w:val="13C759F5"/>
    <w:rsid w:val="155B2497"/>
    <w:rsid w:val="169C7B35"/>
    <w:rsid w:val="1F4464D7"/>
    <w:rsid w:val="20D43E77"/>
    <w:rsid w:val="22F24FAF"/>
    <w:rsid w:val="2AD20E8E"/>
    <w:rsid w:val="30F05A7D"/>
    <w:rsid w:val="41B60B35"/>
    <w:rsid w:val="43386D96"/>
    <w:rsid w:val="46601560"/>
    <w:rsid w:val="492A16DA"/>
    <w:rsid w:val="4DB12895"/>
    <w:rsid w:val="579857FC"/>
    <w:rsid w:val="5E767FF7"/>
    <w:rsid w:val="63B367CB"/>
    <w:rsid w:val="689662BB"/>
    <w:rsid w:val="68F71C1C"/>
    <w:rsid w:val="6F1933B5"/>
    <w:rsid w:val="6F7000AF"/>
    <w:rsid w:val="794A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样式"/>
    <w:qFormat/>
    <w:uiPriority w:val="0"/>
    <w:pPr>
      <w:widowControl w:val="0"/>
      <w:autoSpaceDE w:val="0"/>
      <w:autoSpaceDN w:val="0"/>
      <w:adjustRightInd w:val="0"/>
    </w:pPr>
    <w:rPr>
      <w:rFonts w:ascii="Arial" w:hAnsi="Arial" w:cs="Arial" w:eastAsiaTheme="minorEastAsia"/>
      <w:kern w:val="0"/>
      <w:sz w:val="24"/>
      <w:szCs w:val="24"/>
      <w:lang w:val="en-US" w:eastAsia="zh-CN" w:bidi="ar-SA"/>
    </w:rPr>
  </w:style>
  <w:style w:type="paragraph" w:customStyle="1" w:styleId="6">
    <w:name w:val="Table Paragraph"/>
    <w:basedOn w:val="1"/>
    <w:qFormat/>
    <w:uiPriority w:val="1"/>
    <w:pPr>
      <w:autoSpaceDE w:val="0"/>
      <w:autoSpaceDN w:val="0"/>
      <w:spacing w:line="218" w:lineRule="exact"/>
      <w:jc w:val="center"/>
    </w:pPr>
    <w:rPr>
      <w:rFonts w:ascii="宋体" w:hAnsi="宋体" w:eastAsia="宋体" w:cs="宋体"/>
      <w:kern w:val="0"/>
      <w:sz w:val="22"/>
      <w:lang w:val="zh-CN" w:bidi="zh-CN"/>
    </w:rPr>
  </w:style>
  <w:style w:type="table" w:customStyle="1" w:styleId="7">
    <w:name w:val="Table Normal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">
    <w:name w:val="网格型1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Table Normal1"/>
    <w:semiHidden/>
    <w:unhideWhenUsed/>
    <w:qFormat/>
    <w:uiPriority w:val="2"/>
    <w:pPr>
      <w:widowControl w:val="0"/>
      <w:autoSpaceDE w:val="0"/>
      <w:autoSpaceDN w:val="0"/>
    </w:pPr>
    <w:rPr>
      <w:rFonts w:asciiTheme="minorHAnsi" w:hAnsiTheme="minorHAnsi" w:eastAsiaTheme="minorEastAsia" w:cstheme="minorBidi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char1"/>
    <w:qFormat/>
    <w:uiPriority w:val="0"/>
    <w:rPr>
      <w:color w:val="165B9E"/>
      <w:sz w:val="18"/>
      <w:szCs w:val="18"/>
      <w:u w:val="none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.." w:hAnsi="Times New Roman" w:eastAsia=".." w:cs="Times New Roman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2021-04-09T09:36:00Z</dcterms:created>
  <dc:creator>小沐</dc:creator>
  <cp:lastModifiedBy>小沐</cp:lastModifiedBy>
  <dcterms:modified xsi:type="dcterms:W3CDTF">2021-04-27T01:27:23Z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26AAA248351546ECB5166AACAEB31953</vt:lpwstr>
  </property>
</Properties>
</file>